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b/>
          <w:bCs/>
          <w:color w:val="555555"/>
          <w:sz w:val="18"/>
          <w:szCs w:val="18"/>
          <w:u w:val="single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u w:val="single"/>
          <w:lang w:eastAsia="sk-SK"/>
        </w:rPr>
        <w:t>Manuál osvedčovania dokladov – praktické rady a príklady</w:t>
      </w:r>
    </w:p>
    <w:p w:rsid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</w:pP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Pracovisko osvedčovania dokladov Ministerstva zahraničných vecí a európskych záležitostí SR si Vás dovoľuje inf</w:t>
      </w:r>
      <w:bookmarkStart w:id="0" w:name="_GoBack"/>
      <w:bookmarkEnd w:id="0"/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ormovať, že osvedčuje verejné/úradné listiny Slovenskej republiky na použitie v zahraničí. Osvedčenie je vykonané v súlade s uzatvorenými platnými medzinárodnými dohodami.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Verejné listiny Slovenskej republiky, určené na použitie pred orgánmi v zahraničí, vydávané v súlade s platnou legislatívou SR budú osvedčené, ak budú vydané v súlade s ustanovením § 3 zákona č. 270/1995 Z. z. o štátnom jazyku Slovenskej republiky.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Pracovisko osvedčovania dokladov si vyhradzuje právo odmietnuť osvedčenie listiny, ak je vydaná v rozpore s platnými právnymi predpismi Slovenskej republiky, alebo odporuje princípom medzinárodného práva.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Pracovisko osvedčovania dokladov upozorňuje, že v súlade s platnou legislatívou SR a platnými predpismi Ministerstvo zahraničných vecí a európskych záležitostí SR nevykonáva osvedčenie kópií cudzích verejných listín na použitie v tretích krajinách.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2"/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Matričný doklad Slovenskej republiky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Postup pri osvedčení matričného dokladu (rodný, sobášny a úmrtný list) do krajiny, ktorá podpísala Haagsky dohovor: </w:t>
      </w:r>
    </w:p>
    <w:p w:rsidR="00561474" w:rsidRPr="00561474" w:rsidRDefault="00561474" w:rsidP="00561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Originál aktuálneho matričného dokladu na použitie v zahraničí si klient zabezpečí na matričnom úrade</w:t>
      </w:r>
    </w:p>
    <w:p w:rsidR="00561474" w:rsidRPr="00561474" w:rsidRDefault="00561474" w:rsidP="00561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Doklad osvedčí príslušný okresný úrad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apostilom</w:t>
      </w:r>
      <w:proofErr w:type="spellEnd"/>
    </w:p>
    <w:p w:rsidR="00561474" w:rsidRPr="00561474" w:rsidRDefault="00561474" w:rsidP="00561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Takto osvedčený doklad predloží na preklad súdnemu prekladateľovi</w:t>
      </w:r>
    </w:p>
    <w:p w:rsidR="00561474" w:rsidRPr="00561474" w:rsidRDefault="00561474" w:rsidP="00561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Súdneho prekladateľa osvedčí ktorýkoľvek krajský súd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apostilom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Postup pri osvedčení matričného dokladu (rodný, sobášny a úmrtný list) do ostatných krajín</w:t>
      </w:r>
    </w:p>
    <w:p w:rsidR="00561474" w:rsidRPr="00561474" w:rsidRDefault="00561474" w:rsidP="005614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Originál aktuálneho matričného dokladu na použitie v zahraničí si klient zabezpečí na matričnom úrade</w:t>
      </w:r>
    </w:p>
    <w:p w:rsidR="00561474" w:rsidRPr="00561474" w:rsidRDefault="00561474" w:rsidP="005614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Doklad osvedčí príslušný okresný úrad</w:t>
      </w:r>
    </w:p>
    <w:p w:rsidR="00561474" w:rsidRPr="00561474" w:rsidRDefault="00561474" w:rsidP="005614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Listinu legalizuje Ministerstvo zahraničných vecí a európskych záležitostí SR</w:t>
      </w:r>
    </w:p>
    <w:p w:rsidR="00561474" w:rsidRPr="00561474" w:rsidRDefault="00561474" w:rsidP="005614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Takto osvedčený doklad predloží na preklad súdnemu prekladateľovi</w:t>
      </w:r>
    </w:p>
    <w:p w:rsidR="00561474" w:rsidRPr="00561474" w:rsidRDefault="00561474" w:rsidP="005614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Súdneho prekladateľa osvedčí ktorýkoľvek krajský súd</w:t>
      </w:r>
    </w:p>
    <w:p w:rsidR="00561474" w:rsidRPr="00561474" w:rsidRDefault="00561474" w:rsidP="005614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Takto osvedčený preklad sa predloží na overenie konzulárnemu odboru Ministerstva zahraničných vecí a európskych záležitostí Slovenskej republiky</w:t>
      </w:r>
    </w:p>
    <w:p w:rsidR="00561474" w:rsidRPr="00561474" w:rsidRDefault="00561474" w:rsidP="005614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Po legalizácii dokladu a prekladu na MZVEZ SR žiadate o tzv.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superlegalizáciu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 na veľvyslanectve štátu, kde bude listina použitá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2"/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Rozvodový rozsudok, potvrdenie o rozvode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Postup pri osvedčení pre krajinu, ktorá podpísala Haagsky dohovor: </w:t>
      </w:r>
    </w:p>
    <w:p w:rsidR="00561474" w:rsidRPr="00561474" w:rsidRDefault="00561474" w:rsidP="005614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lastRenderedPageBreak/>
        <w:t>Originál rozvodového rozsudku s vyznačením právoplatnosti, príp. potvrdenia o rozvode na použitie v zahraničí si klient zabezpečí na okresnom súde, kde prebehlo rozvodové konanie</w:t>
      </w:r>
    </w:p>
    <w:p w:rsidR="00561474" w:rsidRPr="00561474" w:rsidRDefault="00561474" w:rsidP="005614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Doklad osvedčí príslušný krajský súd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apostilom</w:t>
      </w:r>
      <w:proofErr w:type="spellEnd"/>
    </w:p>
    <w:p w:rsidR="00561474" w:rsidRPr="00561474" w:rsidRDefault="00561474" w:rsidP="005614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Takto osvedčený doklad klient predloží na preklad súdnemu prekladateľovi</w:t>
      </w:r>
    </w:p>
    <w:p w:rsidR="00561474" w:rsidRPr="00561474" w:rsidRDefault="00561474" w:rsidP="005614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Súdneho prekladateľa osvedčí ktorýkoľvek krajský súd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apostilom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Postup pri osvedčení do ostatných krajín</w:t>
      </w:r>
    </w:p>
    <w:p w:rsidR="00561474" w:rsidRPr="00561474" w:rsidRDefault="00561474" w:rsidP="005614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Originál rozvodového rozsudku s vyznačením právoplatnosti, príp. potvrdenia o rozvode na použitie v zahraničí si klient zabezpečí na okresnom súde, kde prebehlo rozvodové konanie</w:t>
      </w:r>
    </w:p>
    <w:p w:rsidR="00561474" w:rsidRPr="00561474" w:rsidRDefault="00561474" w:rsidP="005614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Doklad osvedčí príslušný krajský súd</w:t>
      </w:r>
    </w:p>
    <w:p w:rsidR="00561474" w:rsidRPr="00561474" w:rsidRDefault="00561474" w:rsidP="005614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Listinu legalizuje Ministerstvo zahraničných vecí a európskych záležitostí SR</w:t>
      </w:r>
    </w:p>
    <w:p w:rsidR="00561474" w:rsidRPr="00561474" w:rsidRDefault="00561474" w:rsidP="005614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Takto osvedčený doklad klient predloží na preklad súdnemu prekladateľovi</w:t>
      </w:r>
    </w:p>
    <w:p w:rsidR="00561474" w:rsidRPr="00561474" w:rsidRDefault="00561474" w:rsidP="005614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Súdneho prekladateľa osvedčí ktorýkoľvek krajský súd</w:t>
      </w:r>
    </w:p>
    <w:p w:rsidR="00561474" w:rsidRPr="00561474" w:rsidRDefault="00561474" w:rsidP="005614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Takto osvedčený preklad sa predloží na overenie konzulárnemu odboru Ministerstva zahraničných vecí a európskych záležitostí Slovenskej republiky</w:t>
      </w:r>
    </w:p>
    <w:p w:rsidR="00561474" w:rsidRPr="00561474" w:rsidRDefault="00561474" w:rsidP="005614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Po legalizácii dokladu a prekladu na Ministerstvo zahraničných vecí a európskych záležitostí Slovenskej republiky žiadate o tzv.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superlegalizáciu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 na veľvyslanectve štátu, kde bude listina použitá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2"/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Výpis z registra trestov Slovenskej republiky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Výpis z registra trestov vydáva Generálna prokuratúra Slovenskej republiky, príp. pobočky Slovenskej pošty. Ak bude výpis použitý v zahraničí, je treba požiadať o osvedčenie výpisu na pracovisku Generálnej prokuratúry v Bratislave, Kvetná ul. č. 13 (pri trhovisku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Miletičova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). Tento úkon je bezplatný. Následne sa výpis osvedčuje na konzulárnom odbore Ministerstva zahraničných vecí a európskych záležitostí Slovenskej republiky. Výpis z registra trestov SR musí byť k osvedčeniu vždy predkladaný v origináli.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Postup osvedčenia pre krajiny Haagskeho dohovoru</w:t>
      </w:r>
    </w:p>
    <w:p w:rsidR="00561474" w:rsidRPr="00561474" w:rsidRDefault="00561474" w:rsidP="005614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Originál aktuálneho výpisu z registra trestov si klient zabezpečí na pobočke Slovenskej pošty, príp. na Generálnej prokuratúre SR</w:t>
      </w:r>
    </w:p>
    <w:p w:rsidR="00561474" w:rsidRPr="00561474" w:rsidRDefault="00561474" w:rsidP="005614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Generálna prokuratúra Register trestov v Bratislave, Kvetná ul. č. 13 potvrdí listinu na použitie v zahraničí</w:t>
      </w:r>
    </w:p>
    <w:p w:rsidR="00561474" w:rsidRPr="00561474" w:rsidRDefault="00561474" w:rsidP="005614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Konzulárny odbor Ministerstva zahraničných vecí a európskych záležitostí Slovenskej republiky listinu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apostiluje</w:t>
      </w:r>
      <w:proofErr w:type="spellEnd"/>
    </w:p>
    <w:p w:rsidR="00561474" w:rsidRPr="00561474" w:rsidRDefault="00561474" w:rsidP="005614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Takto osvedčený doklad sa predloží na preklad súdnemu prekladateľovi</w:t>
      </w:r>
    </w:p>
    <w:p w:rsidR="00561474" w:rsidRPr="00561474" w:rsidRDefault="00561474" w:rsidP="005614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Súdneho prekladateľa osvedčí ktorýkoľvek krajský súd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apostilom</w:t>
      </w:r>
      <w:proofErr w:type="spellEnd"/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Postup pri osvedčení výpisu z registra trestov do ostatných krajín </w:t>
      </w:r>
    </w:p>
    <w:p w:rsidR="00561474" w:rsidRPr="00561474" w:rsidRDefault="00561474" w:rsidP="005614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Originál aktuálneho výpisu z registra trestov si klient zabezpečí na pobočke Slovenskej pošty, príp. na Generálnej prokuratúre SR</w:t>
      </w:r>
    </w:p>
    <w:p w:rsidR="00561474" w:rsidRPr="00561474" w:rsidRDefault="00561474" w:rsidP="005614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Generálna prokuratúra Register trestov v Bratislave, Kvetná ul. č. 13 potvrdí listinu na použitie v zahraničí</w:t>
      </w:r>
    </w:p>
    <w:p w:rsidR="00561474" w:rsidRPr="00561474" w:rsidRDefault="00561474" w:rsidP="005614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Konzulárny odbor Ministerstva zahraničných vecí a európskych záležitostí Slovenskej republiky listinu osvedčí</w:t>
      </w:r>
    </w:p>
    <w:p w:rsidR="00561474" w:rsidRPr="00561474" w:rsidRDefault="00561474" w:rsidP="005614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lastRenderedPageBreak/>
        <w:t>Takto osvedčený doklad sa predloží na preklad súdnemu prekladateľovi</w:t>
      </w:r>
    </w:p>
    <w:p w:rsidR="00561474" w:rsidRPr="00561474" w:rsidRDefault="00561474" w:rsidP="005614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Súdneho prekladateľa osvedčí ktorýkoľvek krajský súd </w:t>
      </w:r>
    </w:p>
    <w:p w:rsidR="00561474" w:rsidRPr="00561474" w:rsidRDefault="00561474" w:rsidP="005614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Takto osvedčený preklad sa predloží na overenie konzulárnemu odboru Ministerstva zahraničných vecí a európskych záležitostí Slovenskej republiky</w:t>
      </w:r>
    </w:p>
    <w:p w:rsidR="00561474" w:rsidRPr="00561474" w:rsidRDefault="00561474" w:rsidP="005614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Po legalizácii dokladu a prekladu na MZVEZ SR žiadate o tzv.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superlegalizáciu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 na veľvyslanectve štátu, kde bude listina použitá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UPOZORNENIE:</w:t>
      </w: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Výpisy z registra trestov Slovenskej republiky, ktoré boli vydané prostredníctvom  zastupiteľských úradov  SR vo svete nie je možné dodatočne osvedčovať konzulárnym odborom MZVEZ SR.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2"/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Doklady o vzdelaní (vysvedčenia, diplomy, dodatky k diplomom...) a potvrdenia o štúdiu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Nakoľko väčšinu dokladov o vzdelaní, vydávaných orgánmi Slovenskej republiky si klienti potrebujú ponechať pre vlastné potreby v origináli (maturitné vysvedčenie, vysokoškolský diplom), je možné z dokladu vyhotoviť úradnú fotokópiu, nakoľko doklady bývajú neoddeliteľne spojené s vyhotoveným prekladom a tým pádom dochádza k ich poškodeniu.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Postup osvedčenia pre krajiny Haagskeho dohovoru </w:t>
      </w:r>
    </w:p>
    <w:p w:rsidR="00561474" w:rsidRPr="00561474" w:rsidRDefault="00561474" w:rsidP="005614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Originál dokladu osvedčí Ministerstvo školstva Slovenskej republiky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apostilom</w:t>
      </w:r>
      <w:proofErr w:type="spellEnd"/>
    </w:p>
    <w:p w:rsidR="00561474" w:rsidRPr="00561474" w:rsidRDefault="00561474" w:rsidP="005614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Z originálu dokladu s prvotným osvedčením Ministerstva školstva Slovenskej republiky sa predloží kópia na overenie notárovi, príp. notárskemu kandidátovi</w:t>
      </w:r>
    </w:p>
    <w:p w:rsidR="00561474" w:rsidRPr="00561474" w:rsidRDefault="00561474" w:rsidP="005614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Pečiatku a podpis notára osvedčí príslušný krajský súd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apostilom</w:t>
      </w:r>
      <w:proofErr w:type="spellEnd"/>
    </w:p>
    <w:p w:rsidR="00561474" w:rsidRPr="00561474" w:rsidRDefault="00561474" w:rsidP="005614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Takto osvedčený doklad sa predloží na preklad súdnemu prekladateľovi</w:t>
      </w:r>
    </w:p>
    <w:p w:rsidR="00561474" w:rsidRPr="00561474" w:rsidRDefault="00561474" w:rsidP="005614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Súdneho prekladateľa osvedčí akýkoľvek krajský súd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apostilom</w:t>
      </w:r>
      <w:proofErr w:type="spellEnd"/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Postup osvedčenia pre ostatné krajiny</w:t>
      </w:r>
    </w:p>
    <w:p w:rsidR="00561474" w:rsidRPr="00561474" w:rsidRDefault="00561474" w:rsidP="005614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Originál dokladu osvedčí Ministerstvo školstva Slovenskej republiky</w:t>
      </w:r>
    </w:p>
    <w:p w:rsidR="00561474" w:rsidRPr="00561474" w:rsidRDefault="00561474" w:rsidP="005614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Z originál dokladu s prvotným osvedčením Ministerstva školstva Slovenskej republiky sa predloží kópia na overenie notárovi, príp. notárskemu kandidátovi</w:t>
      </w:r>
    </w:p>
    <w:p w:rsidR="00561474" w:rsidRPr="00561474" w:rsidRDefault="00561474" w:rsidP="005614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Pečiatku a podpis notára osvedčí príslušný krajský súd</w:t>
      </w:r>
    </w:p>
    <w:p w:rsidR="00561474" w:rsidRPr="00561474" w:rsidRDefault="00561474" w:rsidP="005614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Listinu legalizuje konzulárny odbor Ministerstva zahraničných vecí a európskych záležitostí Slovenskej republiky</w:t>
      </w:r>
    </w:p>
    <w:p w:rsidR="00561474" w:rsidRPr="00561474" w:rsidRDefault="00561474" w:rsidP="005614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Takto osvedčený doklad sa predloží na preklad súdnemu prekladateľovi </w:t>
      </w:r>
    </w:p>
    <w:p w:rsidR="00561474" w:rsidRPr="00561474" w:rsidRDefault="00561474" w:rsidP="005614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Súdneho prekladateľa osvedčí ktorýkoľvek krajský súd</w:t>
      </w:r>
    </w:p>
    <w:p w:rsidR="00561474" w:rsidRPr="00561474" w:rsidRDefault="00561474" w:rsidP="005614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Konzulárny odbor Ministerstva zahraničných vecí a európskych záležitostí Slovenskej republiky legalizuje preklad</w:t>
      </w:r>
    </w:p>
    <w:p w:rsidR="00561474" w:rsidRPr="00561474" w:rsidRDefault="00561474" w:rsidP="005614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Po legalizácii dokladu a prekladu na MZVEZ SR žiadate o tzv.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superlegalizáciu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 na veľvyslanectve štátu, kde bude listina použitá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lastRenderedPageBreak/>
        <w:t>UPOZORNENIE:</w:t>
      </w: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Bez prvotného overenia Ministerstvom školstva Slovenskej republiky, resp. inej štátnej inštitúcie, konzulárny odbor Ministerstva zahraničných vecí a európskych záležitostí Slovenskej republiky nelegalizuje dokumenty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3"/>
        <w:rPr>
          <w:rFonts w:ascii="Arial" w:eastAsia="Times New Roman" w:hAnsi="Arial" w:cs="Arial"/>
          <w:b/>
          <w:bCs/>
          <w:color w:val="F15947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18"/>
          <w:szCs w:val="18"/>
          <w:lang w:eastAsia="sk-SK"/>
        </w:rPr>
        <w:t>Poznámky ku kategórii dokladov: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Atestácie a vysvedčenia vydané strednými zdravotníckymi školami podliehajú v prvom stupni overeniu Ministerstvom zdravotníctva Slovenskej republiky.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Atestácie s iným ako zdravotníckym zameraním overuje Ministerstvo školstva Slovenskej republiky.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Potvrdenie pre zdravotné sestry o registrácií v komorách musí byť vždy originál s overením Ministerstva zdravotníctva Slovenskej republiky.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Doklady o vzdelaní vydané vojenskými školami podliehajú overeniu Ministerstvom obrany Slovenskej republiky.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Slovenský národný archív a ostatné štátne archívy poskytujú úplné reprodukcie archívnych dokumentov, vrátane reprodukcií dokladov o vzdelaní. Na použitie v zahraničí overuje tieto reprodukcie priamo Slovenský národný archív, následne konzulárny odbor Ministerstva zahraničných vecí a európskych záležitostí SR a veľvyslanectvo cieľovej krajiny. Reprodukcie dokladov o vzdelaní vydané iným štátnym archívom overuje Ministerstvo vnútra Slovenskej republiky, odbor archívov a registratúr na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Križkovej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 ulici č. 7 v Bratislave, následne konzulárny odbor Ministerstva zahraničných vecí a európskych záležitostí SR a príslušné veľvyslanectvo. V prípade reprodukcie určenej do štátu, ktorý pristúpil k haagskemu dohovoru,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 udeľuje konzulárny odbor Ministerstva zahraničných vecí a európskych záležitostí SR.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Vysvedčenia, diplomy, certifikáty a pod. vydané zdravotnými školami, alebo univerzitami musia mať prvotné overenie z Ministerstva zdravotníctva Slovenskej republiky, nie z Ministerstva školstva Slovenskej republiky.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(Doklady o vzdelaní v odbore fyzioterapeut, balneológia a liečebná rehabilitácia potvrdzuje Ministerstvo školstva Slovenskej republiky)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3"/>
        <w:rPr>
          <w:rFonts w:ascii="Arial" w:eastAsia="Times New Roman" w:hAnsi="Arial" w:cs="Arial"/>
          <w:b/>
          <w:bCs/>
          <w:color w:val="F15947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18"/>
          <w:szCs w:val="18"/>
          <w:lang w:eastAsia="sk-SK"/>
        </w:rPr>
        <w:t>UPOZORNENIE: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Nostrifikačné doložky, ktoré vydalo MŠ SR o platnosti získaného vzdelania v zahraničí, nie sú dokladmi o vzdelaní získanom v SR. Na použitie do tretieho štátu ich nie je možné osvedčovať. Vždy treba predkladať doklad o vzdelaní z krajiny, kde bolo štúdium úspešne ukončené.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2"/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Živnostenský register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hyperlink r:id="rId6" w:tooltip="www.zrsr.sk" w:history="1">
        <w:r w:rsidRPr="00561474">
          <w:rPr>
            <w:rFonts w:ascii="Arial" w:eastAsia="Times New Roman" w:hAnsi="Arial" w:cs="Arial"/>
            <w:color w:val="3B60AF"/>
            <w:sz w:val="18"/>
            <w:szCs w:val="18"/>
            <w:u w:val="single"/>
            <w:lang w:eastAsia="sk-SK"/>
          </w:rPr>
          <w:t>www.zrsr.sk</w:t>
        </w:r>
      </w:hyperlink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Živnostenský list na použitie do zahraničia vydá príslušný okresný úrad.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Postup osvedčenia pre krajiny Haagskeho dohovoru</w:t>
      </w:r>
    </w:p>
    <w:p w:rsidR="00561474" w:rsidRPr="00561474" w:rsidRDefault="00561474" w:rsidP="005614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Originál listiny osvedčí Sekcia verejnej správy Ministerstva vnútra Slovenskej republiky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apostilom</w:t>
      </w:r>
      <w:proofErr w:type="spellEnd"/>
    </w:p>
    <w:p w:rsidR="00561474" w:rsidRPr="00561474" w:rsidRDefault="00561474" w:rsidP="005614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Súdny prekladateľ vyhotoví preklad</w:t>
      </w:r>
    </w:p>
    <w:p w:rsidR="00561474" w:rsidRPr="00561474" w:rsidRDefault="00561474" w:rsidP="005614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Ktorýkoľvek krajský súd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apostiluje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 preklad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Postup osvedčenia pre ostatné krajiny </w:t>
      </w:r>
    </w:p>
    <w:p w:rsidR="00561474" w:rsidRPr="00561474" w:rsidRDefault="00561474" w:rsidP="005614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lastRenderedPageBreak/>
        <w:t>Originál listiny osvedčí  Sekcia verejnej správy Ministerstva vnútra Slovenskej republiky</w:t>
      </w:r>
    </w:p>
    <w:p w:rsidR="00561474" w:rsidRPr="00561474" w:rsidRDefault="00561474" w:rsidP="005614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Konzulárny odbor Ministerstva zahraničných vecí a európskych záležitostí Slovenskej republiky listinu legalizuje</w:t>
      </w:r>
    </w:p>
    <w:p w:rsidR="00561474" w:rsidRPr="00561474" w:rsidRDefault="00561474" w:rsidP="005614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Súdny prekladateľ vyhotoví preklad</w:t>
      </w:r>
    </w:p>
    <w:p w:rsidR="00561474" w:rsidRPr="00561474" w:rsidRDefault="00561474" w:rsidP="005614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Ktorýkoľvek krajský súd osvedčí preklad</w:t>
      </w:r>
    </w:p>
    <w:p w:rsidR="00561474" w:rsidRPr="00561474" w:rsidRDefault="00561474" w:rsidP="005614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Konzulárny odbor Ministerstva zahraničných vecí a európskych záležitostí Slovenskej republiky osvedčí preklad</w:t>
      </w:r>
    </w:p>
    <w:p w:rsidR="00561474" w:rsidRPr="00561474" w:rsidRDefault="00561474" w:rsidP="005614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Po legalizácii dokladu a prekladu na MZVEZ SR žiadate o tzv.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superlegalizáciu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 na veľvyslanectve štátu, kde bude listina použitá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2"/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Výpis z obchodného registra, potvrdenie o vykonanie zápisu do obchodného registra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Obchodný register je verejný zoznam zákonom ustanovených údajov, ktorého súčasťou je zbierka zákonom ustanovených listín.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Výpis z obchodného registra Slovenskej republiky na použitie v zahraničí sa dá získať na príslušných okresných súdoch alebo u notára.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br/>
      </w: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Postup osvedčenia pre krajiny Haagskeho dohovoru</w:t>
      </w:r>
    </w:p>
    <w:p w:rsidR="00561474" w:rsidRPr="00561474" w:rsidRDefault="00561474" w:rsidP="0056147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Originál výpisu osvedčí príslušný krajský súd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apostilom</w:t>
      </w:r>
      <w:proofErr w:type="spellEnd"/>
    </w:p>
    <w:p w:rsidR="00561474" w:rsidRPr="00561474" w:rsidRDefault="00561474" w:rsidP="0056147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Súdny prekladateľ vyhotoví preklad</w:t>
      </w:r>
    </w:p>
    <w:p w:rsidR="00561474" w:rsidRPr="00561474" w:rsidRDefault="00561474" w:rsidP="0056147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Ktorýkoľvek krajský súd udelí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 na preklad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Postup osvedčenia pre ostatné krajiny</w:t>
      </w:r>
    </w:p>
    <w:p w:rsidR="00561474" w:rsidRPr="00561474" w:rsidRDefault="00561474" w:rsidP="0056147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Originál výpisu osvedčí príslušný krajský súd </w:t>
      </w:r>
    </w:p>
    <w:p w:rsidR="00561474" w:rsidRPr="00561474" w:rsidRDefault="00561474" w:rsidP="0056147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Konzulárny odbor Ministerstva zahraničných vecí a európskych záležitostí Slovenskej republiky výpis legalizuje</w:t>
      </w:r>
    </w:p>
    <w:p w:rsidR="00561474" w:rsidRPr="00561474" w:rsidRDefault="00561474" w:rsidP="0056147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Súdny prekladateľ vyhotoví preklad</w:t>
      </w:r>
    </w:p>
    <w:p w:rsidR="00561474" w:rsidRPr="00561474" w:rsidRDefault="00561474" w:rsidP="0056147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Ktorýkoľvek krajský súd osvedčí preklad</w:t>
      </w:r>
    </w:p>
    <w:p w:rsidR="00561474" w:rsidRPr="00561474" w:rsidRDefault="00561474" w:rsidP="0056147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Konzulárny odbor Ministerstva zahraničných vecí a európskych záležitostí Slovenskej republiky osvedčí preklad </w:t>
      </w:r>
    </w:p>
    <w:p w:rsidR="00561474" w:rsidRPr="00561474" w:rsidRDefault="00561474" w:rsidP="0056147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Po legalizácii dokladu a prekladu na MZVEZ SR žiadate o tzv.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superlegalizáciu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 na veľvyslanectve štátu, kde bude listina použitá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Bližšie informácie o Obchodnom registri nájdete v agende </w:t>
      </w:r>
      <w:hyperlink r:id="rId7" w:history="1">
        <w:r w:rsidRPr="00561474">
          <w:rPr>
            <w:rFonts w:ascii="Arial" w:eastAsia="Times New Roman" w:hAnsi="Arial" w:cs="Arial"/>
            <w:color w:val="3B60AF"/>
            <w:sz w:val="18"/>
            <w:szCs w:val="18"/>
            <w:u w:val="single"/>
            <w:lang w:eastAsia="sk-SK"/>
          </w:rPr>
          <w:t>Obchodný register v sekcii Zákon a právo/ Súdy</w:t>
        </w:r>
      </w:hyperlink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2"/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Obchodné listiny súkromných firiem, stanovy, čestné vyhlásenia, prehlásenia, plné moci, zmluvy s partnermi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lastRenderedPageBreak/>
        <w:t>Právnické osoby, firmy, agentúry a pod. nevydávajú verejné listiny Slovenskej republiky. V prípade, že zahraniční partneri žiadajú ich osvedčenie, jediný možný postup je: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Postup osvedčenia pre krajiny Haagskeho dohovoru</w:t>
      </w:r>
    </w:p>
    <w:p w:rsidR="00561474" w:rsidRPr="00561474" w:rsidRDefault="00561474" w:rsidP="0056147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Originál listiny podpíše štatutár firmy pred notárom, príp. notárskym kandidátom</w:t>
      </w:r>
    </w:p>
    <w:p w:rsidR="00561474" w:rsidRPr="00561474" w:rsidRDefault="00561474" w:rsidP="0056147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Notára potvrdí príslušný krajský súd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apostilom</w:t>
      </w:r>
      <w:proofErr w:type="spellEnd"/>
    </w:p>
    <w:p w:rsidR="00561474" w:rsidRPr="00561474" w:rsidRDefault="00561474" w:rsidP="0056147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SOPK potvrdí existenciu podnikateľského subjektu na origináli listiny</w:t>
      </w:r>
    </w:p>
    <w:p w:rsidR="00561474" w:rsidRPr="00561474" w:rsidRDefault="00561474" w:rsidP="0056147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Súdny prekladateľ vyhotoví preklad</w:t>
      </w:r>
    </w:p>
    <w:p w:rsidR="00561474" w:rsidRPr="00561474" w:rsidRDefault="00561474" w:rsidP="0056147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Ktorýkoľvek krajský súd osvedčí preklad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apostilom</w:t>
      </w:r>
      <w:proofErr w:type="spellEnd"/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Postup osvedčenia pre ostatné krajiny  </w:t>
      </w:r>
    </w:p>
    <w:p w:rsidR="00561474" w:rsidRPr="00561474" w:rsidRDefault="00561474" w:rsidP="0056147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Originál listiny podpíše štatutár firmy pred notárom, príp. notárskym kandidátom</w:t>
      </w:r>
    </w:p>
    <w:p w:rsidR="00561474" w:rsidRPr="00561474" w:rsidRDefault="00561474" w:rsidP="0056147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Notára potvrdí príslušný krajský súd </w:t>
      </w:r>
    </w:p>
    <w:p w:rsidR="00561474" w:rsidRPr="00561474" w:rsidRDefault="00561474" w:rsidP="0056147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SOPK potvrdí existenciu podnikateľského subjektu na origináli listiny.  Konzulárny odbor Ministerstvo zahraničných vecí a európskych záležitostí Slovenskej republiky legalizuje</w:t>
      </w:r>
    </w:p>
    <w:p w:rsidR="00561474" w:rsidRPr="00561474" w:rsidRDefault="00561474" w:rsidP="0056147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Súdny prekladateľ vyhotoví preklad</w:t>
      </w:r>
    </w:p>
    <w:p w:rsidR="00561474" w:rsidRPr="00561474" w:rsidRDefault="00561474" w:rsidP="0056147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Ktorýkoľvek krajský súd osvedčí preklad </w:t>
      </w:r>
    </w:p>
    <w:p w:rsidR="00561474" w:rsidRPr="00561474" w:rsidRDefault="00561474" w:rsidP="0056147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Konzulárny odbor Ministerstvo zahraničných vecí a európskych záležitostí Slovenskej republiky legalizuje preklad</w:t>
      </w:r>
    </w:p>
    <w:p w:rsidR="00561474" w:rsidRPr="00561474" w:rsidRDefault="00561474" w:rsidP="0056147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Po legalizácii dokladu a prekladu na MZVEZ SR žiadate o tzv.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superlegalizáciu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 na veľvyslanectve štátu, kde bude listina použitá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2"/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Preklady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Konzulárny odbor Ministerstva zahraničných vecí a európskych záležitostí Slovenskej republiky neosvedčuje len preklady. Preklad je len podporná časť dokumentu.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Postup:</w:t>
      </w: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najprv musí byť doklad uznaný za verejnú listinu SR a byť osvedčený na použitie v zahraničí, až potom môže byť vyhotovený preklad.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2"/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Fotokópie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Konzulárny odbor Ministerstva zahraničných vecí a európskych záležitostí Slovenskej republiky osvedčuje len fotokópie vyhotovené zo slovenských verejných listín, prvostupňovo osvedčených, príp. z verejných listín, určených na priame použitie v zahraničí. Fotokópie na použitie v zahraničí môže vyhotoviť len notár, príp. notársky kandidát.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2"/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Plná moc fyzických osôb, čestné vyhlásenie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Postup osvedčenia pre krajiny Haagskeho dohovoru</w:t>
      </w:r>
    </w:p>
    <w:p w:rsidR="00561474" w:rsidRPr="00561474" w:rsidRDefault="00561474" w:rsidP="005614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Originál listiny podpíše fyzická osoba pred notárom, príp. notárskym kandidátom</w:t>
      </w:r>
    </w:p>
    <w:p w:rsidR="00561474" w:rsidRPr="00561474" w:rsidRDefault="00561474" w:rsidP="005614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Notára potvrdí príslušný krajský súd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apostilom</w:t>
      </w:r>
      <w:proofErr w:type="spellEnd"/>
    </w:p>
    <w:p w:rsidR="00561474" w:rsidRPr="00561474" w:rsidRDefault="00561474" w:rsidP="005614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lastRenderedPageBreak/>
        <w:t>Súdny prekladateľ vyhotoví preklad</w:t>
      </w:r>
    </w:p>
    <w:p w:rsidR="00561474" w:rsidRPr="00561474" w:rsidRDefault="00561474" w:rsidP="005614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Ktorýkoľvek krajský súd preklad osvedčí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apostilom</w:t>
      </w:r>
      <w:proofErr w:type="spellEnd"/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Postup osvedčenia pre ostatné krajiny</w:t>
      </w:r>
    </w:p>
    <w:p w:rsidR="00561474" w:rsidRPr="00561474" w:rsidRDefault="00561474" w:rsidP="005614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Originál listiny podpíše fyzická osoba pred notárom, príp. notárskym kandidátom</w:t>
      </w:r>
    </w:p>
    <w:p w:rsidR="00561474" w:rsidRPr="00561474" w:rsidRDefault="00561474" w:rsidP="005614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Notára potvrdí príslušný krajský súd </w:t>
      </w:r>
    </w:p>
    <w:p w:rsidR="00561474" w:rsidRPr="00561474" w:rsidRDefault="00561474" w:rsidP="005614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Konzulárny odbor Ministerstva zahraničných vecí a európskych záležitostí Slovenskej republiky legalizuje listinu</w:t>
      </w:r>
    </w:p>
    <w:p w:rsidR="00561474" w:rsidRPr="00561474" w:rsidRDefault="00561474" w:rsidP="005614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Súdny prekladateľ vyhotoví preklad</w:t>
      </w:r>
    </w:p>
    <w:p w:rsidR="00561474" w:rsidRPr="00561474" w:rsidRDefault="00561474" w:rsidP="005614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ktorýkoľvek krajský súd osvedčí prekladateľa </w:t>
      </w:r>
    </w:p>
    <w:p w:rsidR="00561474" w:rsidRPr="00561474" w:rsidRDefault="00561474" w:rsidP="005614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Konzulárny odbor Ministerstva zahraničných vecí a európskych záležitostí Slovenskej republiky legalizuje preklad</w:t>
      </w:r>
    </w:p>
    <w:p w:rsidR="00561474" w:rsidRPr="00561474" w:rsidRDefault="00561474" w:rsidP="005614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Po legalizácii dokladu a prekladu na MZVEZ SR žiadate o tzv.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superlegalizáciu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 na veľvyslanectve štátu, kde bude listina použitá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2"/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Certifikát voľného predaja (</w:t>
      </w:r>
      <w:proofErr w:type="spellStart"/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Certificate</w:t>
      </w:r>
      <w:proofErr w:type="spellEnd"/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 xml:space="preserve"> </w:t>
      </w:r>
      <w:proofErr w:type="spellStart"/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of</w:t>
      </w:r>
      <w:proofErr w:type="spellEnd"/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 xml:space="preserve"> </w:t>
      </w:r>
      <w:proofErr w:type="spellStart"/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Free</w:t>
      </w:r>
      <w:proofErr w:type="spellEnd"/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 xml:space="preserve"> </w:t>
      </w:r>
      <w:proofErr w:type="spellStart"/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Sale</w:t>
      </w:r>
      <w:proofErr w:type="spellEnd"/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)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Tento dokument, v súlade s platnou legislatívou SR, si nemôžu vydávať subjekty pre účely použitia v zahraničí sami pre seba. Je potrebné požiadať štátnu inštitúciu či právnickú osobu, ktorá vydala povolenie na výrobu, vývoz či predaj, aby takýto certifikát vydala. V prípade, že originál listiny bude osvedčený pečiatkou so štátnym znakom a podpísaný kompetentným pracovníkom, je možné certifikát osvedčiť podľa krajiny použitia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2"/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Certifikát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Certifikát je osvedčenie, potvrdenie, preukaz. Právne ide o písomné úradné overenie alebo osvedčenie. Certifikát dôveryhodne potvrdzuje súvislosť identity subjektu s jeho vlastnosťami. Štátny orgán v dokladoch preväzuje identitu občana (meno, priezvisko) dôveryhodným spôsobom (zabezpečovacie prvky, kontrolné kódy) s jeho vlastnosťami (adresa trvalého pobytu, rodné číslo, ale aj pohlavie). Certifikáty sa v komerčnej sfére vydávajú ako osvedčenie o splnených kritériách, či nadobudnutých vlastnostiach a schopnostiach. Je potrebné požiadať štátnu inštitúciu, ktorá vydala povolenie na vydávanie   certifikátov, aby takýto certifikát  prvostupňovo osvedčila k ďalšiemu overeniu. V prípade, že originál listiny bude osvedčený pečiatkou so štátnym znakom a podpísaný kompetentným pracovníkom, je možné certifikát osvedčiť podľa krajiny použitia. V prípade, že  štátna inštitúcia certifikát neosvedčí, nie je možné vykonať ďalšie overenie.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2"/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Doklady vydané daňovým úradom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Ministerstvo zahraničných vecí a európskych záležitostí SR osvedčí originál listiny vydanej daňovým úradom, podpísaný oprávneným pracovníkom daňového úradu a opatrený odtlačkom úradnej pečiatky daňového úradu podľa krajiny použitia.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2"/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Informácie o vydaní osvedčenia o štátnom občianstve SR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lastRenderedPageBreak/>
        <w:t>Žiadosť o osvedčenia o štátnom občianstve SR sa podáva osobne na okresnom úrade v sídle kraja. Osvedčenie o štátnom občianstve Slovenskej republiky je platné šesť mesiacov odo dňa vydania a len v origináli.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Postup osvedčenia pre krajiny Haagskeho dohovoru</w:t>
      </w:r>
    </w:p>
    <w:p w:rsidR="00561474" w:rsidRPr="00561474" w:rsidRDefault="00561474" w:rsidP="0056147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Originál listiny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apostiluje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 Ministerstvo vnútra SR</w:t>
      </w:r>
    </w:p>
    <w:p w:rsidR="00561474" w:rsidRPr="00561474" w:rsidRDefault="00561474" w:rsidP="0056147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Súdny prekladateľ vyhotoví preklad</w:t>
      </w:r>
    </w:p>
    <w:p w:rsidR="00561474" w:rsidRPr="00561474" w:rsidRDefault="00561474" w:rsidP="0056147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Ktorýkoľvek krajský súd osvedčí preklad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apostilom</w:t>
      </w:r>
      <w:proofErr w:type="spellEnd"/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Postup osvedčenia pre ostatné krajiny</w:t>
      </w:r>
    </w:p>
    <w:p w:rsidR="00561474" w:rsidRPr="00561474" w:rsidRDefault="00561474" w:rsidP="0056147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Originál listiny potvrdí pracovník Ministerstva vnútra SR</w:t>
      </w:r>
    </w:p>
    <w:p w:rsidR="00561474" w:rsidRPr="00561474" w:rsidRDefault="00561474" w:rsidP="0056147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Konzulárny odbor Ministerstva zahraničných vecí a európskych záležitostí Slovenskej republiky listinu legalizuje</w:t>
      </w:r>
    </w:p>
    <w:p w:rsidR="00561474" w:rsidRPr="00561474" w:rsidRDefault="00561474" w:rsidP="0056147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Súdny prekladateľ vyhotoví preklad</w:t>
      </w:r>
    </w:p>
    <w:p w:rsidR="00561474" w:rsidRPr="00561474" w:rsidRDefault="00561474" w:rsidP="0056147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Ktorýkoľvek krajský súd osvedčí preklad</w:t>
      </w:r>
    </w:p>
    <w:p w:rsidR="00561474" w:rsidRPr="00561474" w:rsidRDefault="00561474" w:rsidP="0056147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Konzulárny odbor Ministerstva zahraničných vecí a európskych záležitostí Slovenskej republiky legalizuje preklad</w:t>
      </w:r>
    </w:p>
    <w:p w:rsidR="00561474" w:rsidRPr="00561474" w:rsidRDefault="00561474" w:rsidP="0056147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Po legalizácii dokladu a prekladu na MZVEZ SR žiadate o tzv.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superlegalizáciu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 na veľvyslanectve štátu, kde bude listina použitá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2"/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Lekárske správy – nálezy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Lekárske správy - nálezy, na použitie v zahraničí sa predkladajú v origináli a musia byť osvedčené Ministerstvom zdravotníctva SR.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Postup osvedčenia pre krajiny Haagskeho dohovoru</w:t>
      </w:r>
    </w:p>
    <w:p w:rsidR="00561474" w:rsidRPr="00561474" w:rsidRDefault="00561474" w:rsidP="0056147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Originál listiny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apostiluje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 Ministerstvo zdravotníctva SR.</w:t>
      </w:r>
    </w:p>
    <w:p w:rsidR="00561474" w:rsidRPr="00561474" w:rsidRDefault="00561474" w:rsidP="0056147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Súdny prekladateľ vyhotoví preklad</w:t>
      </w:r>
    </w:p>
    <w:p w:rsidR="00561474" w:rsidRPr="00561474" w:rsidRDefault="00561474" w:rsidP="0056147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ktorýkoľvek krajský súd osvedčí preklad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apostilom</w:t>
      </w:r>
      <w:proofErr w:type="spellEnd"/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Postup osvedčenia pre ostatné krajiny</w:t>
      </w:r>
    </w:p>
    <w:p w:rsidR="00561474" w:rsidRPr="00561474" w:rsidRDefault="00561474" w:rsidP="0056147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Originál listiny potvrdí pracovník Ministerstva zdravotníctva SR</w:t>
      </w:r>
    </w:p>
    <w:p w:rsidR="00561474" w:rsidRPr="00561474" w:rsidRDefault="00561474" w:rsidP="0056147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Konzulárny odbor Ministerstva zahraničných vecí a európskych záležitostí Slovenskej republiky legalizuje listinu</w:t>
      </w:r>
    </w:p>
    <w:p w:rsidR="00561474" w:rsidRPr="00561474" w:rsidRDefault="00561474" w:rsidP="0056147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Súdny prekladateľ vyhotoví preklad</w:t>
      </w:r>
    </w:p>
    <w:p w:rsidR="00561474" w:rsidRPr="00561474" w:rsidRDefault="00561474" w:rsidP="0056147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Ktorýkoľvek krajský súd osvedčí preklad</w:t>
      </w:r>
    </w:p>
    <w:p w:rsidR="00561474" w:rsidRPr="00561474" w:rsidRDefault="00561474" w:rsidP="0056147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Konzulárny odbor Ministerstva zahraničných vecí a európskych záležitostí Slovenskej republiky legalizuje preklad</w:t>
      </w:r>
    </w:p>
    <w:p w:rsidR="00561474" w:rsidRPr="00561474" w:rsidRDefault="00561474" w:rsidP="0056147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Po legalizácii dokladu a prekladu na MZVEZ SR žiadate o tzv.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superlegalizáciu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 na veľvyslanectve štátu, kde bude listina použitá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lastRenderedPageBreak/>
        <w:t>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3"/>
        <w:rPr>
          <w:rFonts w:ascii="Arial" w:eastAsia="Times New Roman" w:hAnsi="Arial" w:cs="Arial"/>
          <w:b/>
          <w:bCs/>
          <w:color w:val="F15947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18"/>
          <w:szCs w:val="18"/>
          <w:lang w:eastAsia="sk-SK"/>
        </w:rPr>
        <w:t>UPOZORNENIE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Konzulárny odbor MZVEZ SR neosvedčuje lekárske správy, ktoré klienti predložia na tlačivách, ktoré im poskytli veľvyslanectvá cudzích štátov a ktoré nesú štátne symboly iných štátov. Lekárske správy predložené na viacjazyčných tlačivách, ak jedným z použitých jazykov bude slovenský, konzulárny odbor Ministerstva zahraničných vecí a európskych záležitostí SR osvedčí.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2"/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Výpis z katastra nehnuteľností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Výpis z katastra nehnuteľností na použitie v zahraničí osvedčuje Úrad geodézie, kartografie a katastra SR, adresa: Chlumeckého 2, 820 12 Bratislava. Konzulárny odbor MZVEZ SR osvedčí originál listiny podľa krajiny použitia.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2"/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Elektronicky vydávané dokumenty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Elektronicky vydávané dokumenty nie sú verejnými listinami SR, nakoľko nie sú opatrené pečiatkou so štátnym znakom a nie sú podpísané oprávnenými pracovníkmi.  MZVEZ SR tieto neosvedčuje. Dovoľujeme si odporučiť klientom, aby upozornili štátnu inštitúciu, že doklad nimi vydaný chcú použiť v zahraničí.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2"/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Potvrdenia o pobyte pre občanov SR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Pre slovenských občanov potvrdenie o pobyte vydá Ohlasovňa pobytu pri úradoch samosprávy.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Postup osvedčenia pre krajiny Haagskeho dohovoru</w:t>
      </w:r>
    </w:p>
    <w:p w:rsidR="00561474" w:rsidRPr="00561474" w:rsidRDefault="00561474" w:rsidP="0056147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Originál listiny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apostiluje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 okresný úrad</w:t>
      </w:r>
    </w:p>
    <w:p w:rsidR="00561474" w:rsidRPr="00561474" w:rsidRDefault="00561474" w:rsidP="0056147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Súdny prekladateľ vyhotoví preklad</w:t>
      </w:r>
    </w:p>
    <w:p w:rsidR="00561474" w:rsidRPr="00561474" w:rsidRDefault="00561474" w:rsidP="0056147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Ktorýkoľvek krajský súd osvedčí preklad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apostilom</w:t>
      </w:r>
      <w:proofErr w:type="spellEnd"/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555555"/>
          <w:sz w:val="18"/>
          <w:szCs w:val="18"/>
          <w:lang w:eastAsia="sk-SK"/>
        </w:rPr>
        <w:t>Postup osvedčenia pre ostatné krajiny</w:t>
      </w:r>
    </w:p>
    <w:p w:rsidR="00561474" w:rsidRPr="00561474" w:rsidRDefault="00561474" w:rsidP="0056147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Originál listiny potvrdí pracovník okresného úradu</w:t>
      </w:r>
    </w:p>
    <w:p w:rsidR="00561474" w:rsidRPr="00561474" w:rsidRDefault="00561474" w:rsidP="0056147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Konzulárny odbor Ministerstva zahraničných vecí a európskych záležitostí Slovenskej republiky listinu legalizuje</w:t>
      </w:r>
    </w:p>
    <w:p w:rsidR="00561474" w:rsidRPr="00561474" w:rsidRDefault="00561474" w:rsidP="0056147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Súdny prekladateľ vyhotoví preklad</w:t>
      </w:r>
    </w:p>
    <w:p w:rsidR="00561474" w:rsidRPr="00561474" w:rsidRDefault="00561474" w:rsidP="0056147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Ktorýkoľvek krajský súd osvedčí preklad</w:t>
      </w:r>
    </w:p>
    <w:p w:rsidR="00561474" w:rsidRPr="00561474" w:rsidRDefault="00561474" w:rsidP="0056147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Konzulárny odbor Ministerstva zahraničných vecí a európskych záležitostí Slovenskej republiky legalizuje preklad</w:t>
      </w:r>
    </w:p>
    <w:p w:rsidR="00561474" w:rsidRPr="00561474" w:rsidRDefault="00561474" w:rsidP="0056147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Po legalizácii dokladu a prekladu na MZVEZ SR žiadate o tzv.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superlegalizáciu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 na veľvyslanectve štátu, kde bude listina použitá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2"/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Potvrdenia o pobyte pre cudzincov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lastRenderedPageBreak/>
        <w:t>Pre potreby cudzincov, žijúcich v SR, sú vydávané potvrdenia o pobyte na území SR na použitie v zahraničí. Potvrdenie o pobyte vydá len Oddelenia cudzineckej polície Policajného zboru, kde občan má alebo mal udelený pobyt na území SR.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Potvrdenie o pobyte musí byť osvedčené pracovníkom Oddelenia cudzineckej polície Policajného zboru, ktorý je k tomu oprávnený (nie v zastúpení) a doklad bude osvedčený predpísanou pečiatkou so štátnym znakom.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Konzulárny odbor Ministerstva zahraničných vecí a európskych záležitostí Slovenskej republiky osvedčí originál listiny podľa krajiny použitia.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Evidenčná karta vodiča, osvedčenie o evidencii vozidla,  technický preukaz motorového vozidla a technický preukaz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motorového-prípojného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 vozidla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Odbor dokladov a evidencie Ministerstva vnútra Slovenskej republiky informoval, že Evidenčná karta vodiča, osvedčenie o evidencii vozidla,  technický preukaz motorového vozidla a technický preukaz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motorového-prípojného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 vozidla nie sú verejnými listinami SR, tým pádom nie je možné ich osvedčovať, ani ich kópie.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2"/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Osvedčenie o pôvode, osvedčenie o vyššej moci, faktúry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Osvedčenie o pôvode, osvedčenie o vyššej moci a faktúry, vyhotovuje pre slovenské právnické osoby Slovenská obchodná a priemyselná komora, ktorá ich správnosť aj osvedčuje. 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Konzulárny odbor Ministerstva zahraničných vecí a európskych záležitostí Slovenskej republiky osvedčí originál listiny podľa krajiny použitia.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 </w:t>
      </w:r>
    </w:p>
    <w:p w:rsidR="00561474" w:rsidRPr="00561474" w:rsidRDefault="00561474" w:rsidP="00561474">
      <w:pPr>
        <w:shd w:val="clear" w:color="auto" w:fill="FFFFFF"/>
        <w:spacing w:before="150" w:after="150" w:line="312" w:lineRule="atLeast"/>
        <w:jc w:val="both"/>
        <w:outlineLvl w:val="2"/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</w:pPr>
      <w:r w:rsidRPr="00561474">
        <w:rPr>
          <w:rFonts w:ascii="Arial" w:eastAsia="Times New Roman" w:hAnsi="Arial" w:cs="Arial"/>
          <w:b/>
          <w:bCs/>
          <w:color w:val="F15947"/>
          <w:sz w:val="28"/>
          <w:szCs w:val="28"/>
          <w:lang w:eastAsia="sk-SK"/>
        </w:rPr>
        <w:t>Listiny vydané archívmi</w:t>
      </w:r>
    </w:p>
    <w:p w:rsidR="00561474" w:rsidRPr="00561474" w:rsidRDefault="00561474" w:rsidP="00561474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sk-SK"/>
        </w:rPr>
      </w:pPr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Slovenský národný archív a ostatné štátne archívy poskytujú úplné reprodukcie archívnych dokumentov, vrátane reprodukcií dokladov o vzdelaní. Na použitie v zahraničí overuje tieto reprodukcie priamo Slovenský národný archív, následne Ministerstvo zahraničných vecí a európskych záležitostí Slovenskej republiky a veľvyslanectvo cieľovej krajiny. Reprodukcie dokladov o vzdelaní vydané iným štátnym archívom overuje Ministerstvo vnútra Slovenskej republiky, odbor archívov a registratúr na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Križkovej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 ulici č. 7 v Bratislave, následne Ministerstvo zahraničných vecí a európskych záležitostí Slovenskej republiky a príslušné veľvyslanectvo. V prípade reprodukcie určenej do štátu, ktorý pristúpil k haagskemu dohovoru, </w:t>
      </w:r>
      <w:proofErr w:type="spellStart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>apostil</w:t>
      </w:r>
      <w:proofErr w:type="spellEnd"/>
      <w:r w:rsidRPr="00561474">
        <w:rPr>
          <w:rFonts w:ascii="Arial" w:eastAsia="Times New Roman" w:hAnsi="Arial" w:cs="Arial"/>
          <w:color w:val="555555"/>
          <w:sz w:val="18"/>
          <w:szCs w:val="18"/>
          <w:lang w:eastAsia="sk-SK"/>
        </w:rPr>
        <w:t xml:space="preserve"> udeľuje Ministerstvo zahraničných vecí a európskych záležitostí Slovenskej republiky.</w:t>
      </w:r>
    </w:p>
    <w:p w:rsidR="00FC619C" w:rsidRDefault="00FC619C"/>
    <w:sectPr w:rsidR="00FC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76F"/>
    <w:multiLevelType w:val="multilevel"/>
    <w:tmpl w:val="3BEC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87FF0"/>
    <w:multiLevelType w:val="multilevel"/>
    <w:tmpl w:val="EF7A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D33B6"/>
    <w:multiLevelType w:val="multilevel"/>
    <w:tmpl w:val="2EDA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E27C7"/>
    <w:multiLevelType w:val="multilevel"/>
    <w:tmpl w:val="8D7E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87D38"/>
    <w:multiLevelType w:val="multilevel"/>
    <w:tmpl w:val="39E6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03F11"/>
    <w:multiLevelType w:val="multilevel"/>
    <w:tmpl w:val="6176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7734B"/>
    <w:multiLevelType w:val="multilevel"/>
    <w:tmpl w:val="A660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B45906"/>
    <w:multiLevelType w:val="multilevel"/>
    <w:tmpl w:val="04F6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A707A7"/>
    <w:multiLevelType w:val="multilevel"/>
    <w:tmpl w:val="8670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F33FFD"/>
    <w:multiLevelType w:val="multilevel"/>
    <w:tmpl w:val="0798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084514"/>
    <w:multiLevelType w:val="multilevel"/>
    <w:tmpl w:val="C61A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1E285A"/>
    <w:multiLevelType w:val="multilevel"/>
    <w:tmpl w:val="8D62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0295D"/>
    <w:multiLevelType w:val="multilevel"/>
    <w:tmpl w:val="3FF4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49537C"/>
    <w:multiLevelType w:val="multilevel"/>
    <w:tmpl w:val="28E6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18492F"/>
    <w:multiLevelType w:val="multilevel"/>
    <w:tmpl w:val="BA50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0F00D0"/>
    <w:multiLevelType w:val="multilevel"/>
    <w:tmpl w:val="B312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2A7B80"/>
    <w:multiLevelType w:val="multilevel"/>
    <w:tmpl w:val="3BB2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1B2D19"/>
    <w:multiLevelType w:val="multilevel"/>
    <w:tmpl w:val="941A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6139F7"/>
    <w:multiLevelType w:val="multilevel"/>
    <w:tmpl w:val="FCD0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2E7CAF"/>
    <w:multiLevelType w:val="multilevel"/>
    <w:tmpl w:val="0D0E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0E7DFF"/>
    <w:multiLevelType w:val="multilevel"/>
    <w:tmpl w:val="F0FA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035264"/>
    <w:multiLevelType w:val="multilevel"/>
    <w:tmpl w:val="3FD6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6"/>
  </w:num>
  <w:num w:numId="5">
    <w:abstractNumId w:val="9"/>
  </w:num>
  <w:num w:numId="6">
    <w:abstractNumId w:val="15"/>
  </w:num>
  <w:num w:numId="7">
    <w:abstractNumId w:val="12"/>
  </w:num>
  <w:num w:numId="8">
    <w:abstractNumId w:val="20"/>
  </w:num>
  <w:num w:numId="9">
    <w:abstractNumId w:val="1"/>
  </w:num>
  <w:num w:numId="10">
    <w:abstractNumId w:val="19"/>
  </w:num>
  <w:num w:numId="11">
    <w:abstractNumId w:val="5"/>
  </w:num>
  <w:num w:numId="12">
    <w:abstractNumId w:val="13"/>
  </w:num>
  <w:num w:numId="13">
    <w:abstractNumId w:val="17"/>
  </w:num>
  <w:num w:numId="14">
    <w:abstractNumId w:val="21"/>
  </w:num>
  <w:num w:numId="15">
    <w:abstractNumId w:val="4"/>
  </w:num>
  <w:num w:numId="16">
    <w:abstractNumId w:val="7"/>
  </w:num>
  <w:num w:numId="17">
    <w:abstractNumId w:val="14"/>
  </w:num>
  <w:num w:numId="18">
    <w:abstractNumId w:val="10"/>
  </w:num>
  <w:num w:numId="19">
    <w:abstractNumId w:val="11"/>
  </w:num>
  <w:num w:numId="20">
    <w:abstractNumId w:val="2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31"/>
    <w:rsid w:val="00561474"/>
    <w:rsid w:val="00A879DB"/>
    <w:rsid w:val="00E03031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79D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879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879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879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879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879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879D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879DB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879D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879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879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879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rsid w:val="00A879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rsid w:val="00A879DB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879DB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879DB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879DB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879DB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879DB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A879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A879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879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Predvolenpsmoodseku"/>
    <w:link w:val="Podtitul"/>
    <w:uiPriority w:val="11"/>
    <w:rsid w:val="00A879DB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A879DB"/>
    <w:rPr>
      <w:b/>
      <w:bCs/>
    </w:rPr>
  </w:style>
  <w:style w:type="character" w:styleId="Zvraznenie">
    <w:name w:val="Emphasis"/>
    <w:basedOn w:val="Predvolenpsmoodseku"/>
    <w:uiPriority w:val="20"/>
    <w:qFormat/>
    <w:rsid w:val="00A879DB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A879DB"/>
    <w:rPr>
      <w:szCs w:val="32"/>
    </w:rPr>
  </w:style>
  <w:style w:type="paragraph" w:styleId="Odsekzoznamu">
    <w:name w:val="List Paragraph"/>
    <w:basedOn w:val="Normlny"/>
    <w:uiPriority w:val="34"/>
    <w:qFormat/>
    <w:rsid w:val="00A879DB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A879DB"/>
    <w:rPr>
      <w:i/>
    </w:rPr>
  </w:style>
  <w:style w:type="character" w:customStyle="1" w:styleId="CitciaChar">
    <w:name w:val="Citácia Char"/>
    <w:basedOn w:val="Predvolenpsmoodseku"/>
    <w:link w:val="Citcia"/>
    <w:uiPriority w:val="29"/>
    <w:rsid w:val="00A879DB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879DB"/>
    <w:pPr>
      <w:ind w:left="720" w:right="720"/>
    </w:pPr>
    <w:rPr>
      <w:b/>
      <w:i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879DB"/>
    <w:rPr>
      <w:b/>
      <w:i/>
      <w:sz w:val="24"/>
    </w:rPr>
  </w:style>
  <w:style w:type="character" w:styleId="Jemnzvraznenie">
    <w:name w:val="Subtle Emphasis"/>
    <w:uiPriority w:val="19"/>
    <w:qFormat/>
    <w:rsid w:val="00A879DB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A879DB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A879DB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A879DB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A879DB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A879DB"/>
    <w:pPr>
      <w:outlineLvl w:val="9"/>
    </w:pPr>
  </w:style>
  <w:style w:type="paragraph" w:styleId="Normlnywebov">
    <w:name w:val="Normal (Web)"/>
    <w:basedOn w:val="Normlny"/>
    <w:uiPriority w:val="99"/>
    <w:semiHidden/>
    <w:unhideWhenUsed/>
    <w:rsid w:val="00561474"/>
    <w:pPr>
      <w:spacing w:before="100" w:beforeAutospacing="1" w:after="100" w:afterAutospacing="1"/>
    </w:pPr>
    <w:rPr>
      <w:rFonts w:ascii="Times New Roman" w:eastAsia="Times New Roman" w:hAnsi="Times New Roman"/>
      <w:lang w:eastAsia="sk-SK"/>
    </w:rPr>
  </w:style>
  <w:style w:type="character" w:customStyle="1" w:styleId="apple-converted-space">
    <w:name w:val="apple-converted-space"/>
    <w:basedOn w:val="Predvolenpsmoodseku"/>
    <w:rsid w:val="00561474"/>
  </w:style>
  <w:style w:type="character" w:styleId="Hypertextovprepojenie">
    <w:name w:val="Hyperlink"/>
    <w:basedOn w:val="Predvolenpsmoodseku"/>
    <w:uiPriority w:val="99"/>
    <w:semiHidden/>
    <w:unhideWhenUsed/>
    <w:rsid w:val="005614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79D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879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879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879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879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879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879D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879DB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879D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879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879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879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rsid w:val="00A879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rsid w:val="00A879DB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879DB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879DB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879DB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879DB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879DB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A879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A879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879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Predvolenpsmoodseku"/>
    <w:link w:val="Podtitul"/>
    <w:uiPriority w:val="11"/>
    <w:rsid w:val="00A879DB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A879DB"/>
    <w:rPr>
      <w:b/>
      <w:bCs/>
    </w:rPr>
  </w:style>
  <w:style w:type="character" w:styleId="Zvraznenie">
    <w:name w:val="Emphasis"/>
    <w:basedOn w:val="Predvolenpsmoodseku"/>
    <w:uiPriority w:val="20"/>
    <w:qFormat/>
    <w:rsid w:val="00A879DB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A879DB"/>
    <w:rPr>
      <w:szCs w:val="32"/>
    </w:rPr>
  </w:style>
  <w:style w:type="paragraph" w:styleId="Odsekzoznamu">
    <w:name w:val="List Paragraph"/>
    <w:basedOn w:val="Normlny"/>
    <w:uiPriority w:val="34"/>
    <w:qFormat/>
    <w:rsid w:val="00A879DB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A879DB"/>
    <w:rPr>
      <w:i/>
    </w:rPr>
  </w:style>
  <w:style w:type="character" w:customStyle="1" w:styleId="CitciaChar">
    <w:name w:val="Citácia Char"/>
    <w:basedOn w:val="Predvolenpsmoodseku"/>
    <w:link w:val="Citcia"/>
    <w:uiPriority w:val="29"/>
    <w:rsid w:val="00A879DB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879DB"/>
    <w:pPr>
      <w:ind w:left="720" w:right="720"/>
    </w:pPr>
    <w:rPr>
      <w:b/>
      <w:i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879DB"/>
    <w:rPr>
      <w:b/>
      <w:i/>
      <w:sz w:val="24"/>
    </w:rPr>
  </w:style>
  <w:style w:type="character" w:styleId="Jemnzvraznenie">
    <w:name w:val="Subtle Emphasis"/>
    <w:uiPriority w:val="19"/>
    <w:qFormat/>
    <w:rsid w:val="00A879DB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A879DB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A879DB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A879DB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A879DB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A879DB"/>
    <w:pPr>
      <w:outlineLvl w:val="9"/>
    </w:pPr>
  </w:style>
  <w:style w:type="paragraph" w:styleId="Normlnywebov">
    <w:name w:val="Normal (Web)"/>
    <w:basedOn w:val="Normlny"/>
    <w:uiPriority w:val="99"/>
    <w:semiHidden/>
    <w:unhideWhenUsed/>
    <w:rsid w:val="00561474"/>
    <w:pPr>
      <w:spacing w:before="100" w:beforeAutospacing="1" w:after="100" w:afterAutospacing="1"/>
    </w:pPr>
    <w:rPr>
      <w:rFonts w:ascii="Times New Roman" w:eastAsia="Times New Roman" w:hAnsi="Times New Roman"/>
      <w:lang w:eastAsia="sk-SK"/>
    </w:rPr>
  </w:style>
  <w:style w:type="character" w:customStyle="1" w:styleId="apple-converted-space">
    <w:name w:val="apple-converted-space"/>
    <w:basedOn w:val="Predvolenpsmoodseku"/>
    <w:rsid w:val="00561474"/>
  </w:style>
  <w:style w:type="character" w:styleId="Hypertextovprepojenie">
    <w:name w:val="Hyperlink"/>
    <w:basedOn w:val="Predvolenpsmoodseku"/>
    <w:uiPriority w:val="99"/>
    <w:semiHidden/>
    <w:unhideWhenUsed/>
    <w:rsid w:val="00561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rsr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rsr.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ic. ver.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3301</Words>
  <Characters>18817</Characters>
  <Application>Microsoft Office Word</Application>
  <DocSecurity>0</DocSecurity>
  <Lines>156</Lines>
  <Paragraphs>44</Paragraphs>
  <ScaleCrop>false</ScaleCrop>
  <Company>OÚ Topoľčany</Company>
  <LinksUpToDate>false</LinksUpToDate>
  <CharactersWithSpaces>22074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Hanuljaková</dc:creator>
  <cp:keywords/>
  <dc:description/>
  <cp:lastModifiedBy>Ivana Hanuljaková</cp:lastModifiedBy>
  <cp:revision>2</cp:revision>
  <dcterms:created xsi:type="dcterms:W3CDTF">2021-04-20T11:45:00Z</dcterms:created>
  <dcterms:modified xsi:type="dcterms:W3CDTF">2021-04-20T11:47:00Z</dcterms:modified>
</cp:coreProperties>
</file>