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rPr>
          <w:outline w:val="0"/>
          <w:color w:val="ed220b"/>
          <w:sz w:val="20"/>
          <w:szCs w:val="2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V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áž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en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ý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pane/V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áž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en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á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pan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í…</w:t>
      </w:r>
    </w:p>
    <w:p>
      <w:pPr>
        <w:pStyle w:val="Telo"/>
        <w:rPr>
          <w:sz w:val="20"/>
          <w:szCs w:val="20"/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sz w:val="20"/>
          <w:szCs w:val="20"/>
          <w:rtl w:val="0"/>
        </w:rPr>
        <w:t xml:space="preserve">              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Tento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dopis a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echny informace v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- mnou 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uveden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(resp. 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 - nucen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ch)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ch a 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rkevn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doklad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dokument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ů“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*t.j.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fikce</w:t>
      </w:r>
      <w:r>
        <w:rPr>
          <w:b w:val="1"/>
          <w:bCs w:val="1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(*vysv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tleno v pozn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ch/vysv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tlivk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ch na konci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Bodu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1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/kterou jsem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eobecn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 „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ofici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povolil komukoli (a) kamkoli na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 neomezen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mno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(po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tu)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 neomezenou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asovou platnost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mkoli 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sobem - tak, jak kdo uzn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 vhodn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podle jeho (ka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ho)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bez 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chkoli omezen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let, je adresov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nejvy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 instituc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osob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organizac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a korporac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jejich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i nep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(nad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-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postaven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autorit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m)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tyto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instituce, osoby, organizace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-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korporace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 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 kompletn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em,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 xml:space="preserve">do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nejvy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šší 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ky (za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tku)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 xml:space="preserve">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pyramid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struktury (hierarchie) 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azenosti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je k jej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absolutn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mu vrcholu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kte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jsou (obrazn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eno)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 divadeln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oponou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nevid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me, nesly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a nezn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- t.j. jejich identita a jm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nejsou 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ejnosti 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- z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hlediska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podle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jurisdikce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by se dal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raz,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se jedn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*nezn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pachatele</w:t>
      </w:r>
      <w:r>
        <w:rPr>
          <w:b w:val="1"/>
          <w:bCs w:val="1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Z 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dostupn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ch (nejen)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nejvy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instituc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osob, vl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ch, mezivl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ch a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mimo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organizac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(tj.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korporac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od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(mimo jin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e tento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dopis posunou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sta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nad nimi -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jeji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i nep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m, tento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dopis pos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m: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Blackrocku, Vanguardu,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dvoru (ICJ),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trestn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soudu (ICC),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soudu pro mo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 (ITLOS), Nejvy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soudu Spojen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st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americk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(SCOTUS),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soudu pro lidsk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va, Soudn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dvoru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unie, nejvy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edstaviteli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msko-katolick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rkve - pape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i, Britsk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konkr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 Spojen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kr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lovstv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Velk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Brit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nie a Severn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ho Irska - Charlesi Philipu Arthuru </w:t>
      </w:r>
      <w:r>
        <w:rPr>
          <w:b w:val="1"/>
          <w:bCs w:val="1"/>
          <w:outline w:val="0"/>
          <w:color w:val="ed220b"/>
          <w:sz w:val="20"/>
          <w:szCs w:val="20"/>
          <w:rtl w:val="0"/>
          <w:lang w:val="de-DE"/>
          <w14:textFill>
            <w14:solidFill>
              <w14:srgbClr w14:val="EE220C"/>
            </w14:solidFill>
          </w14:textFill>
        </w:rPr>
        <w:t>George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ovi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(Charles III.)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Organizaci spojen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 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(UN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zdravotnick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(WHO), Region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adu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zdravotnick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pro Evropu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sv-SE"/>
          <w14:textFill>
            <w14:solidFill>
              <w14:srgbClr w14:val="004D80"/>
            </w14:solidFill>
          </w14:textFill>
        </w:rPr>
        <w:t>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bance (WB), Bance pro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vypo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(BIS),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bance pro obnovu a rozvoj (IBRD), Meziamerick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rozvojov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bance (IDB),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m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fondu (IMF),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finan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korporaci (IFC),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ekonomick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f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ó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ru ( WEF), Egmontsk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skupin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nl-NL"/>
          <w14:textFill>
            <w14:solidFill>
              <w14:srgbClr w14:val="004D80"/>
            </w14:solidFill>
          </w14:textFill>
        </w:rPr>
        <w:t>, 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bezpe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agentu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e (NSA),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obchodn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(WTO),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org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nu pro cenn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pap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ry a trhy (ESMA),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org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nu pro bankovnictv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(EBA),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parlamentu (do s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dla v Bruselu, 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Lucembur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k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u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, ve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trasburku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a Washingtonu), Pfizeru, Feder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svazu OSN, Konferenci OSN o obchodu a rozvoji (UNCTAD), Organizaci OSN pro 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myslov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rozvoj (UNIDO),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adu OSN pro projektov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slu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(UNOPS)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Organizaci pro hospod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skou spolupr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 a rozvoj (OECD), Agentu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pro technickou spolupr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 a rozvoj (ACTED), Rozvojov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programu OSN (UNDP),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bance pro obnovu a rozvoj (EBRD),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mbudsmanovi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(ve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ochr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nci 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nl-NL"/>
          <w14:textFill>
            <w14:solidFill>
              <w14:srgbClr w14:val="004D80"/>
            </w14:solidFill>
          </w14:textFill>
        </w:rPr>
        <w:t>v), Rad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Evropy (CoE), Organizaci pro bezpe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 a spolupr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 v Evrop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(OSCE),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komisi, Interpolu, Europolu,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organizaci pro migraci (IOM),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adu Vysok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komisa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OSN pro uprchl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ky (UNHCR),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(IMO),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agentu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pro pohrani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pob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áž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Frontex</w:t>
      </w:r>
      <w:r>
        <w:rPr>
          <w:b w:val="1"/>
          <w:bCs w:val="1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slu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 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 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innost (ESVA),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zpravodajsk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slu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(CIA), Feder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adu pro vy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(FBI), Tajn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zpravodajsk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slu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MI6 (SIS), Severoatlantick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alianci (NATO), Agentu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pro ochranu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prost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(EPA),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fondu pro rozvoj zem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lstv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(IFAD),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agentu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pro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prost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 xml:space="preserve">(EEA),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adu pro kontrolu potravin a l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 (FDA),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adu pro bezpe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 potravin (EFSA), Popula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fondu OSN (UNFPA), Organizaci pro 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ivu a zem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lstv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Spojen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 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(FAO),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potravinov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programu (WFP),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agentu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pro atomovou energii (IAEA),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telekomunika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unii (ITU),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du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vlastnictv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(WIPO),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agentu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pro energii (IEA), OXFAMu,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meteorologick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(WMO),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pro civiln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letectv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(ICAO), Mezin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 (ILO),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organizaci cestovn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ho ruchu (UNWTO), Gavi - The vaccine alliance, 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adu pro letectv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vesm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 (NASA), Evropsk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kosmick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agentu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 xml:space="preserve">e (ESA),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adu pro pot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drog (DEA), 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unii (UPU),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stavn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soudu Slovensk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republiky, Nejvy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soudu Slovensk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republiky,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stavn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soudu Chorvatsk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republiky, Nejvy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soudu Chorvatsk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republiky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zde neuveden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Jeliko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nestoj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a nikdy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jsem ani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o publicitu, fotografie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obli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eje na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- 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- nucen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dokladech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fikce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/kterou jsem povolil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sobem komukoli sd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let, jsou za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ern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(tzv.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cenzurovan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é“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). Sv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soukrom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a hl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 a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kroky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uznal za vhodn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podniknout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hradn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bezpe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to je zmen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rizika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(pokusu) ubl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mkoli 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sobem) 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a/nebo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nejbli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echny informace v tomto dopise, jsem rozd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lil do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v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ce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 xml:space="preserve"> bod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 slov -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raz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ozna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hv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zdi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je vysv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tlen (v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inou) v pozn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mce,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dy na konci cel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pas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e -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sti konkr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Bodu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(od 1 do 11)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ve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se dan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raz nach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vorce, hned za dan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slovem,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vysv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tleno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le, jako sou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 textu konkr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Bodu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ve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se dan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 xml:space="preserve"> hv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kou ozna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slovo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nach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b w:val="1"/>
          <w:bCs w:val="1"/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Jeliko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informace v 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m bod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tohoto dopisu jsou, stejn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jako (nejen)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instituce, osoby, organizace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-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korporace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jsou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sleduj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řá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dky adresov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ny, navz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jem propojeny, je pro pochopen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kontextu nutn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aby si (nejen) 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konkr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slu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kompetentn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stupce 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instituce, osoby, organizace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-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.j.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korporace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je 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 jeho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rukou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tento dopis adresov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velmi pozorn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etl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cel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kompletn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dopis, 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 jeho p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loh - od za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tku, a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 konce.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b w:val="1"/>
          <w:bCs w:val="1"/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*(pozn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mky - vysv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tlivky):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zkratka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b w:val="1"/>
          <w:bCs w:val="1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znamen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rozum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jako: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takzvan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takzvan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apod..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to, v tomto dopise mnou pom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asto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:lang w:val="nl-NL"/>
          <w14:textFill>
            <w14:solidFill>
              <w14:srgbClr w14:val="004D80"/>
            </w14:solidFill>
          </w14:textFill>
        </w:rPr>
        <w:t>van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zkratky 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ed 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slovy, ofici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- 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zvy a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pojmy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apod.,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kolik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jako 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.: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jedn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 (nejen)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razy a term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v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obecn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pojmy,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jsou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ny ve va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jurisdikci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se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se neztoto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žň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uji,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neuzn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 takov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slov, nebo se jedn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o ne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nejvhodn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polopravdiv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nepravdiv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slovn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ozna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moje neztoto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žň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zvem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pojmenov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takov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razem,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nesouhlas s jeho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nebo s bagatelizov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ur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slovo vyjad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uje,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jedn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 nestandardn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ne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asto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:lang w:val="nl-NL"/>
          <w14:textFill>
            <w14:solidFill>
              <w14:srgbClr w14:val="004D80"/>
            </w14:solidFill>
          </w14:textFill>
        </w:rPr>
        <w:t>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neofici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- 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ejnosti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v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e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obecn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 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raz, nebo je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 takovou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zkratkou ozna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slova my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len mnou jen obrazn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symbolicky, ironicky, ne doslova apod..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zkr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tka,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 tuto,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ed slovy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asto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vanou zkratku, je/m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e inteligentn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 pochop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 si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spr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tlit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zkratky, v souvislosti s 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slovem,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ita v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mkoli kontextu,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mkoli slovem v tomto dopise, no a,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ekn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inteligentn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jedinec, se bude muset s pochopen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prav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znamu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to zkratky trochu (jak se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popasovat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“…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:)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b w:val="1"/>
          <w:bCs w:val="1"/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*t.j.</w:t>
      </w:r>
      <w:r>
        <w:rPr>
          <w:b w:val="1"/>
          <w:bCs w:val="1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tato zkratka znamen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(a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rozum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jako)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je, to znamen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…“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*apod.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b w:val="1"/>
          <w:bCs w:val="1"/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*nezn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pachatel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é“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tento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term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 z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vodu,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se jedn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(nejen) 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osoby, instituce, organizace a korporace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neleg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udr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 chodu tento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*nesvobodn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protilidsk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*(vysv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tleno v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pozn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tlivk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pod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sleduj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Bodem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1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kde neleg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funguj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policie, prokuratura, tajn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slu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by, soudy, advok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ti, vojensk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arm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da, not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ady,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kony, tresty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*atd.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-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*apod.</w:t>
      </w:r>
      <w:r>
        <w:rPr>
          <w:b w:val="1"/>
          <w:bCs w:val="1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znamen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rozum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jako: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podobn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             -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*atd.</w:t>
      </w:r>
      <w:r>
        <w:rPr>
          <w:b w:val="1"/>
          <w:bCs w:val="1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znamen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rozum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jako: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tak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</w:p>
    <w:p>
      <w:pPr>
        <w:pStyle w:val="Telo"/>
        <w:rPr>
          <w:b w:val="1"/>
          <w:bCs w:val="1"/>
          <w:outline w:val="0"/>
          <w:color w:val="004c7f"/>
          <w:sz w:val="24"/>
          <w:szCs w:val="24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b w:val="1"/>
          <w:bCs w:val="1"/>
          <w:outline w:val="0"/>
          <w:color w:val="004c7f"/>
          <w:sz w:val="24"/>
          <w:szCs w:val="24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b w:val="1"/>
          <w:bCs w:val="1"/>
          <w:outline w:val="0"/>
          <w:color w:val="004c7f"/>
          <w:sz w:val="24"/>
          <w:szCs w:val="24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4"/>
          <w:szCs w:val="24"/>
          <w:rtl w:val="0"/>
          <w:lang w:val="da-DK"/>
          <w14:textFill>
            <w14:solidFill>
              <w14:srgbClr w14:val="004D80"/>
            </w14:solidFill>
          </w14:textFill>
        </w:rPr>
        <w:t xml:space="preserve">Bod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. 1 (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 xml:space="preserve">vod,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v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e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obecn</w:t>
      </w:r>
      <w:r>
        <w:rPr>
          <w:b w:val="1"/>
          <w:bCs w:val="1"/>
          <w:outline w:val="0"/>
          <w:color w:val="004c7f"/>
          <w:sz w:val="24"/>
          <w:szCs w:val="24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 xml:space="preserve">informace, tzv.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b w:val="1"/>
          <w:bCs w:val="1"/>
          <w:outline w:val="0"/>
          <w:color w:val="004c7f"/>
          <w:sz w:val="24"/>
          <w:szCs w:val="24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4"/>
          <w:szCs w:val="24"/>
          <w:rtl w:val="0"/>
          <w:lang w:val="it-IT"/>
          <w14:textFill>
            <w14:solidFill>
              <w14:srgbClr w14:val="004D80"/>
            </w14:solidFill>
          </w14:textFill>
        </w:rPr>
        <w:t>kola, c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rkev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 xml:space="preserve">…“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a moje ofici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svobodn</w:t>
      </w:r>
      <w:r>
        <w:rPr>
          <w:b w:val="1"/>
          <w:bCs w:val="1"/>
          <w:outline w:val="0"/>
          <w:color w:val="004c7f"/>
          <w:sz w:val="24"/>
          <w:szCs w:val="24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vyj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d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):</w:t>
      </w:r>
    </w:p>
    <w:p>
      <w:pPr>
        <w:pStyle w:val="Telo"/>
        <w:rPr>
          <w:b w:val="1"/>
          <w:bCs w:val="1"/>
          <w:outline w:val="0"/>
          <w:color w:val="004c7f"/>
          <w:sz w:val="24"/>
          <w:szCs w:val="24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 a obrac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se na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 poprv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naposled, s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mezin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zajeven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ozn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m, touto mou informac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 tak trochu (z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sti) 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jednom,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jsou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ň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ravdiv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prohl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m. V tomto dopise jsou tak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eny (shrnuty)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zory, k nim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dosp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celo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zku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</w:t>
      </w:r>
      <w:r>
        <w:rPr>
          <w:outline w:val="0"/>
          <w:color w:val="ed220b"/>
          <w:sz w:val="20"/>
          <w:szCs w:val="20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 inteligence a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spolu s uveden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zo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p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konkr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ivota, co se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ý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k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zneu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moci tohoto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nesvobodn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protilidsk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korpor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syst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b w:val="1"/>
          <w:bCs w:val="1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zku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si za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il (jak se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na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i.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bych si, aby zde uveden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 nebyly pravda - 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éž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by to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echno bylo jinak, ale nejsem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 si pro klid v du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co namlouval a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se pokou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:lang w:val="nl-NL"/>
          <w14:textFill>
            <w14:solidFill>
              <w14:srgbClr w14:val="004D80"/>
            </w14:solidFill>
          </w14:textFill>
        </w:rPr>
        <w:t>el dan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 zleh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ovat. Rad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 nazvu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 prav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jm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ny a slovy, tak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 jsou, 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si cel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co namlouvat, zakr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vat si 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i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 pravdou a lh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i druh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Pop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sv-SE"/>
          <w14:textFill>
            <w14:solidFill>
              <w14:srgbClr w14:val="004D80"/>
            </w14:solidFill>
          </w14:textFill>
        </w:rPr>
        <w:t>rat fakta (skute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nou realitu), podle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zoru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nikam nevede. Probl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my je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eba, pokud mo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no, co nejrychleji a nejefektivn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 vy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…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 tedy,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esto (resp.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proto),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nep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u nic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patn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a nic jin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ho, 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jen pravdu 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si uv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domuji, jak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vyj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mi, uveden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v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sleduj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riskuji - konkr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na mysli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 jako takov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fyzick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i psychick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zdrav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 a zdrav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nejbli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zbytku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(a to ve velk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uvozovk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ch), kterou (zat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m) je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bez zbyte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dlouh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vodu, se pokus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co nejstru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 a nejjasn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 rovnou k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ci: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jako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 - re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 z ducha, masa, krve a kost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 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na zemi, podle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*p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irozen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va/z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kona zem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/sou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odm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 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le jako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slo,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c, zbo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komodita, cenn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r, da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subjekt, dlu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k, majetek korporace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nebo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akce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se kterou se obchoduje na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burze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 nesvobodn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protilidsk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m otrock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- v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admir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jurisdikci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neboli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(lodn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m) 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do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jsem byl automaticky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vhozen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za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azen, jako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*ob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tzv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ihned po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narozen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se nikdy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dobrovoln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ani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nerozhodl, aby mi bylo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leno 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.)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slo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se nikdy 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dobrovoln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nerozhodl vlastnit,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resp.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 tzv. 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itelem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),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vat, ani jsem nikomu nedal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dobrovoln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a/nebo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souhlas, vytv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 (registrovat/uchov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vat -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archivovat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znamy)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ofici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(identifika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registra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a 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rkevn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doklady a dokumenty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jako jsou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napr.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list, 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list,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znam 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narozen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 narozen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te), 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ansk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kaz,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idi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kaz, cestovn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(biometrick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) pas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koli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doklady toto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znamy o 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, resp. (p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esn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 pojmenovan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prav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znamem definovan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) o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*obchodn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fikc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jako jsou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taky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/takt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éž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?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rejst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 trest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znamy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zdravotn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a soci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poji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šť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ovny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ší…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Tak</w:t>
      </w:r>
      <w:r>
        <w:rPr>
          <w:outline w:val="0"/>
          <w:color w:val="ed220b"/>
          <w:sz w:val="20"/>
          <w:szCs w:val="20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jsem se nikdy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(dobrovoln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nerozhodl,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ihl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sit se k trval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pobytu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nebo k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pobytu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kdekoli na Zemi.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Tak</w:t>
      </w:r>
      <w:r>
        <w:rPr>
          <w:outline w:val="0"/>
          <w:color w:val="ed220b"/>
          <w:sz w:val="20"/>
          <w:szCs w:val="20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jsem se nikdy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dobrovoln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nerohodl,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chci 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za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azen (zaregistrov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do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msko-katolick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rkve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jako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 katol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ani do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rkve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nebo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enstv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. Ud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lali a rozhodli to za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moji rodi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e, jako (nebo)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moji/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?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stupci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byli v souvislosti s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mto, stejn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standardn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jako i mnoz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prakticky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ichni lid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z nich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tento 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m-nucen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automaticky ud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lal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leg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donucen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postaven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 hotovou a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povinnou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Provedli tak nev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domky, nev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co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bez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rozhodnut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souhlasu (v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jako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bych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mohl, jako mal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erstv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narozen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jedno (a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kolik) denn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i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bytost -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-batole, o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 takov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logicky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bec uva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ovat, nato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je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rozhodovat, kdy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v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ani jen pojem o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egu apod.,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vzhledem k tomu,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jsem teprve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el na tento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a 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 xml:space="preserve">tento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ozna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koval, jako takov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dobytek) stejn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stejn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jako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rodi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stupc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sil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 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nezletilosti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donutily se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kovat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byly v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é“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Mimochodem, je opravdu fascinuj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(a to rozhodn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nemysl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 dobr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m) a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 jen tak leckdo vymysl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„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sc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ář“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vymyslel tento 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m: ud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 si z lid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osoby, 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(jako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fikce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ci, majetky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ekonomick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sv-SE"/>
          <w14:textFill>
            <w14:solidFill>
              <w14:srgbClr w14:val="004D80"/>
            </w14:solidFill>
          </w14:textFill>
        </w:rPr>
        <w:t>ch otrok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apod.),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ekonomick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subjekty (da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poplatn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ky), poji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nce,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idi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ky silni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provozu, dlu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ky,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stupce,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ky nemovitosti, dodavatele, spot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ebitele, dr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itel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jemce,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ky,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rce, obdarovan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é“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atd. - zkr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tka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XY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titul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jen ne lid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–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svobodn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bytosti (kter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mi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a, jak se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podstaty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jsou). Pro takov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ekonomicko-politick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otroky vytvo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XY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nikdy nekon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celo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ch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povinnost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nanut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 jim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dokumenty a doklady toto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jsou dokonce povinni si z jejich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platit (pravideln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inou v 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mci obnoven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dokladu toto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 xml:space="preserve">ed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jeho data platnosti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nebo 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platit 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auta, nemovitosti, eko dan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DPH, zdravotn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a soci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poji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atd..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klady (r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poplatky, energie, dan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potraviny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atd.) lid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neust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zvy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- 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 jejich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plat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/vyd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jejich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stnavatel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nebo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podnik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inou za to (jako)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(je na vin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krize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-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jsou aktu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pandemie Covid-19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nebo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lka na Ukrajin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apod.,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nikdy za to samoz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…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vzduch jsme nuceni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chat,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potraviny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jsme nuceni konzumovat, jakou vodu jsme nuceni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t, v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prost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jsme nuceni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tyto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echny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itosti rozeberu v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Bodech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uveden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e.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ň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obecn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glob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pomalu, ale jist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zhor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uje a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jako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i mno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m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opat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va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strany a ze strany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 (korporac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dost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 lidi do takov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podm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nek,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e doch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 jejich postupn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vykyno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 k postupn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celosv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genocid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obyvatelstva planety Zem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informace v souvislosti s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mto, jsou vysv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tleny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- v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Bod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4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). Takto si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rove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ň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lid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 doslova legraci, jen oni sami se tomu jaksi nesm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í…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el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obrovsk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ina z nich se nad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ani nezam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berou to jako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naprosto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norm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nou, standardn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sobem (ve smyslu) -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v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dy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ť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ichni to tak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ece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 to povinn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- tak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u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ece vybo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 z davu, co by si ostatn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lid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spoluob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é“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pomysleli, nem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 si to dovolit, proto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by mi byl hned ulo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 postih ve form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pokuty, kterou si prakticky ani nem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 dovolit zaplatit a pokud nezaplat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stanu se dlu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kem (kter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se mimochodem 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automaticky 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ihned po jeho narozen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a dostanu se do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exekuce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kterou, pokud nezaplat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vezmou mi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majetek,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nebo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dokonce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odsoud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jdu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sed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 xml:space="preserve">do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í“…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apod.. Ale jen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lokdo se zamysl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jeliko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inu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 jedn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odu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jak se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s dav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 polo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 ot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zky: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ho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napr.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tu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koli) povinnosti? Pro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co (cokoli)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komukoli povinen?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apod.. Komu jsme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jako obyvatel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planety, ubl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ili, z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ho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 takto celo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trest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 a prakticky od prvn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dne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eho narozen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jsme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nev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dom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ky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proti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 a proti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emu rozhodnut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vhozen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mu,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ikazujete, co jsme povinni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lat, co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eme a co nem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eme, co mus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me, co si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myslet, jak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me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t, co (jak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doslova jedy)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konzumovat, 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(kontaminovan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vzduch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me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chat, pro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č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jsme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a nuceni proti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li, nech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vat se oza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ovat 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- aktu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(nejen) 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5G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atd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outline w:val="0"/>
          <w:color w:val="004c7f"/>
          <w:sz w:val="20"/>
          <w:szCs w:val="20"/>
          <w:rtl w:val="0"/>
          <w:lang w:val="zh-TW" w:eastAsia="zh-TW"/>
          <w14:textFill>
            <w14:solidFill>
              <w14:srgbClr w14:val="004D80"/>
            </w14:solidFill>
          </w14:textFill>
        </w:rPr>
        <w:t>? 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vem to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te, kdo vy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bec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jste,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se pova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ujete za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koho/n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co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c, za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ny a majitele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Zem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etne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obyvatel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/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za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koho, kdo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rozhodovat 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ch, proti jejich (na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? Toto nem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 žá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argument ani omluvu. Nen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tohle 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m? Toto je podle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 ta svoboda? A pokud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hodou neuposlechneme, tak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 xml:space="preserve">s tento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spravedliv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potrest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ce, abychom, jak my sami, tak i ostatn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li, kde je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sto a co se s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mi/nimi stane, budeme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-li/budou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-li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tomuto otrock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hodou odporovat - 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vzpurn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nedejbo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e, opravdu 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No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asi trochu rozd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edstavy o tom, co je a jak vypad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“…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Tak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netvr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te,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jsme 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proto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to tak rozhodn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nen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sd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lte cel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tu, co jsme v minulosti vykonali (o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 nev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- nejsme si toho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domi) a za co konkr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(z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ho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vodu) jsme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 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m 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mem - od prvn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dne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eho narozen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do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fyzick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smrti neust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trest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ni,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komu pod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cel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áš 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co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Co se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ýč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e nucen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zky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promarn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kolika let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ivota, chozen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kou, neforemn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„š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kou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dech,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ebnic,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pomalu polovinu (50%)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hy mal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„žá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 mus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nosit 2x denn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 domova do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koly a ze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koly dom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sezen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tvrd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ch, ploch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idl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kolik hodin denn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5 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dnu (tyto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innosti na zdrav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ku asi moc nep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idaj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poslechu nesmysl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(a samoz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nejen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ale i ostatn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krmili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 xml:space="preserve"> a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se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 (marn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formovat a (ne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programovat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moje?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 xml:space="preserve"> my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aby ze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vychovali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poslu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otroka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dajn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historie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pravdiv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sv-SE"/>
          <w14:textFill>
            <w14:solidFill>
              <w14:srgbClr w14:val="004D80"/>
            </w14:solidFill>
          </w14:textFill>
        </w:rPr>
        <w:t>ch fakt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spolehliv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informac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se,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sti, nebo cel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(jak se dokonce v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padech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asem uk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zalo a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as od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asu vych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povrch 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le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kazy,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to jen potvrzuj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odehr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ly jinak, 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bylo tvrzeno,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ani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bec nestaly, informac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jsme se museli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sil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nucen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proti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 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esto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to mnoh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 absolutn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nezaj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malo a 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jeden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nekone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nekon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den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sil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-nucen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sezen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za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lavic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byl pro mnoh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 utrpen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informac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ze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 zkou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eli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velk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autority -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itelky a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itel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é“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jsme museli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ichni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 a studenti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v podstat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slovo poslouchat - zkr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tka, informac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(samoz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nejen 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ale i ostatn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m) byly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vtloukan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sil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do hlavy, ze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jsem za cel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ivot - od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 sou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asu vyu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il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minima a 99% z toho, co jsem byl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sil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donucov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n, neust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opakov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(tzv.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biflov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se jako takov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stroj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strojov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nazpam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ěť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pravd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podobn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nikdy nevyu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iji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s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se 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ani nevyplat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detailn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 zab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vat.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st, ps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a po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tat, </w:t>
      </w:r>
      <w:r>
        <w:rPr>
          <w:outline w:val="0"/>
          <w:color w:val="ed220b"/>
          <w:sz w:val="20"/>
          <w:szCs w:val="20"/>
          <w:rtl w:val="0"/>
          <w:lang w:val="it-IT"/>
          <w14:textFill>
            <w14:solidFill>
              <w14:srgbClr w14:val="EE220C"/>
            </w14:solidFill>
          </w14:textFill>
        </w:rPr>
        <w:t>co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(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?)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jsou prakticky jedin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hlavn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si ze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koly pamatuji, jeliko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jsem tam chodil s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velk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eno samoz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ironicky), jsem se mohl nau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it i doma a to za zlomek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asu, str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v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A aby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povinnost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nebylo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hodou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lo 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to nekon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ilo, museli jsme si doma nav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lat 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Je mi jasn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je pro tento 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aby od mali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ka vychoval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ka tak, aby se z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ho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stal co nejposlu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:lang w:val="nl-NL"/>
          <w14:textFill>
            <w14:solidFill>
              <w14:srgbClr w14:val="004D80"/>
            </w14:solidFill>
          </w14:textFill>
        </w:rPr>
        <w:t>otrok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- poslu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(nebo sp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od sv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mal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– 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ku sv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ivota mus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jasn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pochopit,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je na tomto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komu pod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zen,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dy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koho nad sebou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jakou autoritu,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rozumn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siln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je prost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co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on, aby se zkr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tka nau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il,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povinnosti a mus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jednat a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let tak, jak mu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(na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a rozhodn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za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kdo jin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Ten ztracen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promarn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 (nejen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ho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tstv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mohl str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vit mnohem smyslupln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 a podlomen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fyzick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s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spojen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automaticky a logicky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dy i psychick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zdrav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, mi 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asi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kdo vr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nebo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sobem vynahrad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kdy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ž…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kdo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co je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inese. Dosud mi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inesl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inou starosti a tr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ale mo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se to 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:lang w:val="nl-NL"/>
          <w14:textFill>
            <w14:solidFill>
              <w14:srgbClr w14:val="004D80"/>
            </w14:solidFill>
          </w14:textFill>
        </w:rPr>
        <w:t>ijde zl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 a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echno se jako v poh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dce na dobr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obr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jak se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 um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posledn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A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budu v boji za (nejen) mou svobodu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lat maximum, co bude v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psychick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i fyzick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sil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ch a to 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hem cel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ivota. Toho si bu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ď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…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b w:val="1"/>
          <w:bCs w:val="1"/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*(pozn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mky - vysv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tlivky):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pojmy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*p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irozen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vo/z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 zem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/sou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*(obchodn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fikce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*admir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jurisdikce - 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(lodn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/mo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(nebo/rozum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 jako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*nesvobodn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protilidsk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nebo tak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obchodn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jako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 i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(nejen)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term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znamy a souvislosti, jsou vysv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tleny v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(dodatkov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loze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3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tohoto dopisu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(pod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autogramem a otisky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prst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*ob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-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it/nap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ve starosloven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otrok politick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vliv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otrok politick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Black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vnick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slovn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definuje pojem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takto: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 je osoba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podle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stavy 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Spojen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nebo ur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tu,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je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lenem politick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komunity, subjektem povinnost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 ob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ansk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pr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dan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spole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Ob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jsou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leny politick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spole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ve spole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ensk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smlouv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pod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dili veden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stanoven</w:t>
      </w:r>
      <w:r>
        <w:rPr>
          <w:b w:val="1"/>
          <w:bCs w:val="1"/>
          <w:outline w:val="0"/>
          <w:color w:val="ed220b"/>
          <w:sz w:val="20"/>
          <w:szCs w:val="20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vl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z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 rozvoje obecn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blaha a ochrany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 individu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a sou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kolektivn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v.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*resp.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znamen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le ro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jako: respektiv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b w:val="1"/>
          <w:bCs w:val="1"/>
          <w:outline w:val="0"/>
          <w:color w:val="004c7f"/>
          <w:sz w:val="24"/>
          <w:szCs w:val="24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4"/>
          <w:szCs w:val="24"/>
          <w:rtl w:val="0"/>
          <w:lang w:val="da-DK"/>
          <w14:textFill>
            <w14:solidFill>
              <w14:srgbClr w14:val="004D80"/>
            </w14:solidFill>
          </w14:textFill>
        </w:rPr>
        <w:t xml:space="preserve">Bod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 xml:space="preserve">. 2 (tzv. 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Interpol, policie, politika, z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kony, svoboda, demokracie, pr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vo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…“</w:t>
      </w:r>
      <w:r>
        <w:rPr>
          <w:b w:val="1"/>
          <w:bCs w:val="1"/>
          <w:outline w:val="0"/>
          <w:color w:val="004c7f"/>
          <w:sz w:val="24"/>
          <w:szCs w:val="24"/>
          <w:rtl w:val="0"/>
          <w14:textFill>
            <w14:solidFill>
              <w14:srgbClr w14:val="004D80"/>
            </w14:solidFill>
          </w14:textFill>
        </w:rPr>
        <w:t>):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Co se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zm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souvislosti s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hledal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Interpol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(o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 jsem ani nev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l),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vydan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kazu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zadr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ze strany tzv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slovensk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policie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co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nejbli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dostalo do (m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eno)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velmi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nep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jemn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situace a 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sobilo to 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, 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nejbli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nemal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zdravotn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probl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my a to hlavn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kv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 psychick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tlaku a teroru, ze strany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policie,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st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ho z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stupce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a soudu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vod byl ten,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j, v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nezletil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syn,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jsem byl v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jedin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konn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stupcem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nedokon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 ji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zmi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ovanou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povinnou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zku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(zb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valo cca 1,5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 (6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do konce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roku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a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ho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jsem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zanedbal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tuto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povinnou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zku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podle slov a tvrzen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policie,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prokur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tora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a soudce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unesl (s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 sob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-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SYNA (i bych se tomu zasm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l, ale to je sp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na pl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nebo na jinou reakci,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ale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 k sm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chu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) a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jsem se, podle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slovensk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trestn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dopustil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trestn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ho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 to konkr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kona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300/2005 (Trestn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kon)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§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211 - to je: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Ohro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mravn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chovy ml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Zde je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ýň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atek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Definice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tohoto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: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 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(1) Kdo vyd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by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nedbalosti, osobu mlad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cti let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*nebezpe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čí 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zpu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š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b w:val="1"/>
          <w:bCs w:val="1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numPr>
          <w:ilvl w:val="0"/>
          <w:numId w:val="2"/>
        </w:numPr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ji k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*zahal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nebo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*nemravn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mu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b)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*umo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st 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zah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nebo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nemravn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c)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umo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dopou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t se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jedn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jsou podle tohoto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kona trestn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iny,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d)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umo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dopou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t se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jedn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á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jsou podle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osobit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ý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ch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estupky nebo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e) br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b w:val="1"/>
          <w:bCs w:val="1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zce,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bude potrest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 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dva roky.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*Kladu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raz na slova a slovn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spojen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*z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hal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(nebo)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*nemravn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*nebezpe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čí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zpu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. Je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velmi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mav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mo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fascinuj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jakou -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raz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, pou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v tomto konkr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kladu, kreativn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edstavivost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fantazi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opl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vat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takov</w:t>
      </w:r>
      <w:r>
        <w:rPr>
          <w:outline w:val="0"/>
          <w:color w:val="ed220b"/>
          <w:sz w:val="20"/>
          <w:szCs w:val="20"/>
          <w:rtl w:val="0"/>
          <w:lang w:val="fr-FR"/>
          <w14:textFill>
            <w14:solidFill>
              <w14:srgbClr w14:val="EE220C"/>
            </w14:solidFill>
          </w14:textFill>
        </w:rPr>
        <w:t>é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to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 xml:space="preserve"> otrock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protilidsk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vytv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za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elem co nejv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kontroly, 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azenosti, ovl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(postupn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ho) zni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a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lid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chov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zory a 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sobem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ivota ve 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 nikomu neubli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jen se odm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dit tomuto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nesvobodn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mafi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nsk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mu otrock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protilidsk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jim neust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le, cel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jejich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ivot, od jejich narozen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 jejich fyzick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smrti diktuje, co maj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mus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mohou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nemohou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lat, jak maj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t. Mimochodem, pokud by se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syn z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hokoli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rozhodl,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chce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povinnou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doch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zku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 a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pokra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ovat ve studiu na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edn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vysok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atd., tak bych mu v tom rozhodn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nebr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nil, jak se uv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„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definici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z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tzv..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 odstavci (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dku)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smene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e)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Co se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odstavce/p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*b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*c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*d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v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definici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tzv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 tomu dod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mou pozn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mku: tak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jsem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syna podle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tohoto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vychov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vat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trestat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proto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tak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mi to tento 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ukl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 povinnost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Ano, pokud nejsem opravdu 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jsem ve 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 otrok tohoto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a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syn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nen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(nemysl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bych ho vlastnil), ale ve 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nosti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tomuto otrock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bere jako jeho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majetek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dodan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 v tom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to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logiku.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u dovolit mu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ří</w:t>
      </w:r>
      <w:r>
        <w:rPr>
          <w:outline w:val="0"/>
          <w:color w:val="ed220b"/>
          <w:sz w:val="20"/>
          <w:szCs w:val="20"/>
          <w:rtl w:val="0"/>
          <w:lang w:val="en-US"/>
          <w14:textFill>
            <w14:solidFill>
              <w14:srgbClr w14:val="EE220C"/>
            </w14:solidFill>
          </w14:textFill>
        </w:rPr>
        <w:t>ct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zor na to, jako i na cokoli jin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v tomto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eho by si on ud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lal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sudek 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asem, hlavn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bude star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 bude/by byl (m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by 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t) samostatn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 by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 on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jeho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a uv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rozhodovat o jeho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podle toho samostatn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jednat. Co se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posledn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ty v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definici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citovan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potrest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dva roky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ke slovu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*</w:t>
      </w:r>
      <w:r>
        <w:rPr>
          <w:b w:val="1"/>
          <w:bCs w:val="1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bych jen dodal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zbytku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</w:p>
    <w:p>
      <w:pPr>
        <w:pStyle w:val="Telo"/>
        <w:rPr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ho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vodu, bylo vyd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soudn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rozhodnut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rozsudek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o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jsem tak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l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jsem se o tom dodate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mi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el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rozkaz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kde jsem se v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dlouhodob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na jeho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byl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odsouzen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roku (6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neboli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zen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ale, proto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jsem (byl)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bez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honn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(nikdy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ve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netrest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),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trestu 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svobody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soudem byla ulo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podm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nka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1 rok (12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). Cel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toto rozhodnut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hlo bez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tomnosti 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bylo mi to jen doru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eno (ozn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meno), jako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hotov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pt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komu jsem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syna unesl - 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 sob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??? Nebo sp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tomuto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proto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toho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syna ve 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nosti v praxi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tento 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jako takovou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jakou, ji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zm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c, akci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nebo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cenn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r, zbo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komoditu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č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majetek , da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ň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subjekt, dlu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nebo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slo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:lang w:val="zh-TW" w:eastAsia="zh-TW"/>
          <w14:textFill>
            <w14:solidFill>
              <w14:srgbClr w14:val="004D80"/>
            </w14:solidFill>
          </w14:textFill>
        </w:rPr>
        <w:t>?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on, stejn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jako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 skute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 nen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 nesvobodn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korpor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m 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mem pova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 za svobodnou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ivou lidskou bytost, ale tento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ho 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bere, jen jako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„čí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slo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jedno z mnoha miliard dal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 tomto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v tomto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zen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í“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nazvan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planeta Zem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zm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obvin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hodili a zamkli jako takov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pra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psa, nebo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zlo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ineck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terorist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e, do hnusn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pinav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studen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cely, co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bych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neud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lal ani tomu psovi, proto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to je tak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bytost, stejn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jako 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takov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 nezaslou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narozd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od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ch, kte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kazy vydali a vykonali,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nebo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vymysleli, schv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lili apod.. Toto se stalo na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(resp.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korporace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nazvan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Chorvatsko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(v jejich jazyce - origin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zev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Hrvatska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), kdy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z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rozhodnut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el na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chorvatskou policii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podat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na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osoby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chaly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innost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ubli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ovali tak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mu, v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nezletil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synovi.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Nam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toho, aby bezodkladn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urychlen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ali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it syn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pad, zatkli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situac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 synem, kterou bylo nutn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ihned -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neprodlen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za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it, se nezab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vali, dokonce se situace je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ce, kv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 neust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znovu a znovu se opakuj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velmi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a hrub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pochyben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ze strany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úř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org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 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v trestn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(kter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zde nebudu, jednak z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 soukrom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syna a tak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vodu co nejv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zkr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lky tohoto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dopisu, do detailu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echny uv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t), zkomplikovala a bylo mu ubl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eno je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ce -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tak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v kone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sledku to dopadlo je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ůř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e, ne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bylo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ed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chodem na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policii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 dobr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se situace tz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ofici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leg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 dobr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vy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Nam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sto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toho se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policie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celkov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, cel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 xml:space="preserve">tento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otrock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vali mnou - nevinn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kem,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nikomu neubl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il,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sto toho, aby podle va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ich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ů“ „ř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ili,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 a spravedliv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odsoudili (potrestali)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prav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vin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ky,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a je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 trp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j, v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nezletil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syn,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byl tohoto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eho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dkem a 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sledn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jeho proti 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jeho vlastn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 a souhlasu,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eli a umis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ť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ovali na 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sta pro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mladistv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kde ho star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ti 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 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kou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it,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druhy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drog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toho, jak se tyto drogy prod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-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!!! </w:t>
      </w:r>
      <w:r>
        <w:rPr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Nejen toto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byl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sledek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org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Takto synovi i 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pomohli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(nejen) takov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 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sobem (a ne jednou)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ed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nejbli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mi, jako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ostatn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lidmi, kte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byli na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nezletil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policisty a soci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pracovn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vystresovan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syna) 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tomni a byli toho 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dky.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policist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kriminalist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é“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eli z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sta na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sto,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 (mou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hu),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ěř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ili a fotili si 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brali mi otisky prst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atd.. - zkr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tka, chovali se ke mn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velmi ned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stojn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poni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zp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sobem. A tvrzen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policie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my si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a vykon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me 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to je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argument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akor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tak pro (slu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eno) hlup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ky.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si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jen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vykon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svou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na 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tohoto jeho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jen vykon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zab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nevinn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lidi ve jm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nu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spravedlnosti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ru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proto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ka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tzv. "voj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:lang w:val="es-ES_tradnl"/>
          <w14:textFill>
            <w14:solidFill>
              <w14:srgbClr w14:val="004D80"/>
            </w14:solidFill>
          </w14:textFill>
        </w:rPr>
        <w:t>k", 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 na jak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koli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je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samoz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jednozna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 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dy na t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spr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stran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ě“ </w:t>
      </w:r>
      <w:r>
        <w:rPr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a 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pro tzv.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spr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vnou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ale za takov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krut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š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pinav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„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idiotsk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é“ 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politick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hry</w:t>
      </w:r>
      <w:r>
        <w:rPr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nejen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mocnost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dy trp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prvn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 ř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hlavn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(resp. jen) nevinn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lid</w:t>
      </w:r>
      <w:r>
        <w:rPr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Telo"/>
        <w:rPr>
          <w:sz w:val="20"/>
          <w:szCs w:val="20"/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A tento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pad s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polic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se nestal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jednou. Druh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(my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leno dal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resp. to bylo dokonce ji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 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to bylo kv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 jin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- tentokr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hledala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chorvatsk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policie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znovu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opakovan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ed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nejbli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i ciz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lidmi, kte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byli (z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sti) toho sv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dky.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noci,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i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echodu 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hranic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hrani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kontrole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i kdy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jsem (jako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dy) absolutn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nic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neud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lal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nikomu neubl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il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olicejn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ovatel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 tom dokonce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li, proto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mi to druh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den po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slechu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ekli, pot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co se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druh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den, 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kdy v odpoledn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hodin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a za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vyslouchat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po dal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ší „úž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é“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noci, 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hnusn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pinav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studen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cele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Podle jejich slov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m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ebovali tzv.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vyslechnout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Sice jsem dlouhodob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val na jednom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obyvatel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é“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police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velmi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dob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li, kde by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eby, na tom 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konkr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ostr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vku, v 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vesni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ce, kde jsme, spole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moj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telkyn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(partnerkou) dlouhodob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vali a bydleli,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li, ale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pro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nebylo dosta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asi nebylo z jejich strany z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ho, mn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nezn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ho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vodu mo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prost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lit,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ebuj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vyslechnout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a hum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(lidsky) se se mnou dohodnout na setk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to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lo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jin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zp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sobem a bylo to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nezbytn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it z jejich strany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takov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ý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zp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sobem,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jeliko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se uch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lili k 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zm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mafi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nsk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praktik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m. Moje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telkyn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(partnerka)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stala zase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sama a sama - v noci,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zahrani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čí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v ciz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zemi, kdy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 velk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stresu vystoupila z autobusu (se kter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jsme spolu v ten den, resp. v noci cestovali), na nejbli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vce v dal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zemi, se musela vr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tit a bez zku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(resp. s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edchoz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ji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nasb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zku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enostmi, jeliko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sc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ář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byl podobn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jako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004D80"/>
            </w14:solidFill>
          </w14:textFill>
        </w:rPr>
        <w:t>edt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m) a nep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dobr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znalosti ciz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jazyk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la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sama vy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izovat a zji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šť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ovat, co se to zase opakovan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je, sna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 se dostat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co nejd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 xml:space="preserve">ve ven ze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tzv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svobodu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Bravo, tlesk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takov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svobod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vu, spravedlnosti a demokracii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Nechci si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edstavit, co by se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lo, kdybychom tu 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svobodu, spravedlnost, demokracii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>, a to tz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vo na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stojn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li. Takto jsem v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cele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edb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zadr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co se mnou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 bude, v zim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v nehygienick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podm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 a se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aludkem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- se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004D80"/>
            </w14:solidFill>
          </w14:textFill>
        </w:rPr>
        <w:t>alude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mi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k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ř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e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č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emi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zp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mi touto stresovou situac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mysl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 neust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le ani ne tak na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samotn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ho, jako hlavn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na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m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ý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ch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nejbli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ch, znovu,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jako i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edchoz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velmi 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stojn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stojn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to ani 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 xml:space="preserve">lo)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ekal, kdo a jak rozhodne 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osudu,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budoucnosti - 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vlastn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ivot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nejbli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ch, kter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se to bezprost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kalo. Toto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m za to,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jsem cht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l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irozen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ji a klidn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ji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a nau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syna praktick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 do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ivota, 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nam</w:t>
      </w:r>
      <w:r>
        <w:rPr>
          <w:rFonts w:ascii="Arial" w:hAnsi="Arial" w:hint="default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í</w:t>
      </w:r>
      <w:r>
        <w:rPr>
          <w:rFonts w:ascii="Arial" w:hAnsi="Arial"/>
          <w:outline w:val="0"/>
          <w:color w:val="ed220b"/>
          <w:sz w:val="20"/>
          <w:szCs w:val="20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>sto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povinn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mozku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, co by mu dala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004D80"/>
            </w14:solidFill>
          </w14:textFill>
        </w:rPr>
        <w:t>kola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 To je realita na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tz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svobodn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demokratick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–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ď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poslechne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tzv.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nebo bude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 to pat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potrest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n. Takto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(nejen) na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„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hranic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zastavili 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kolikr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t, dokonce to bylo, podle jejich slov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omylem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proto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pr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zapomn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(a ne jednou) vymazat z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mezin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trac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syst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informaci,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 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nejsem hledan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se pt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m: KDO ztracen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 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as, nemal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stres, pravd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podobn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nanepraviteln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zdravotn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probl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my, po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pin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jm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a v neposledn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 nemalou finan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 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jmu, zp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sobenou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chov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org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004D80"/>
            </w14:solidFill>
          </w14:textFill>
        </w:rPr>
        <w:t>, instituc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organizac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nejbli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žší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m, kter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 se to bezprost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kalo a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pat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vynahrad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? Na to bych 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nl-NL"/>
          <w14:textFill>
            <w14:solidFill>
              <w14:srgbClr w14:val="004D80"/>
            </w14:solidFill>
          </w14:textFill>
        </w:rPr>
        <w:t>d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skal odpov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ěď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Na z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 tohoto bodu mi ned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- znovu v souvislosti s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synem, nezm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nit (pokus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se co nejstru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ji) jednoho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chorvatsk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ho mi doporu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ili pracovn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ci tzv.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Velvyslanectv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Slovensk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republiky v Zagrebu (v Chorvatsku)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jeho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 ú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daje, zkop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rovan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tak, jak je 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uveden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v jeho emailov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podpisu, vkl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sem, aby bylo cel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mu sv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tu jasn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koho v p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pad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eby ur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ani omylem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nemaj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oslovovat, pokud necht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b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 stejn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jako 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, t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mto t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tem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(resp. zlod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j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- podvodn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m) okraden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i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: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ALEKSANDAR JAKI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Ć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004D80"/>
            </w14:solidFill>
          </w14:textFill>
        </w:rPr>
        <w:t>, Odvjetnik/Attorney at law/Rechtsanwalt, Frane Petri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ć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004D80"/>
            </w14:solidFill>
          </w14:textFill>
        </w:rPr>
        <w:t xml:space="preserve">e 2/III, HR 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10 000 Zagreb,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*t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+385 1 48 28 794, *f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+385 1 48 28 688, *m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l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 +385 99 25 00 205, *el jakic@ccsgroup.hr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(*chyby v jeho emailov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 podpisu (*t l, *f l, *ml, *el) pravd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podobn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maj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znamenat: tel., fax, e-mail</w:t>
      </w:r>
      <w:r>
        <w:rPr>
          <w:rFonts w:ascii="Arial" w:hAnsi="Arial" w:hint="default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…</w:t>
      </w:r>
      <w:r>
        <w:rPr>
          <w:rFonts w:ascii="Arial" w:hAnsi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  <w:t>)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shd w:val="clear" w:color="auto" w:fill="fffff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Tento tz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okradl 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 vyd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ze,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esto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si splnil 100% povinnost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na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 jsme se spolu na za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tku na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 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spolupr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jemn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dohodli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Ihned a bez smlouv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mu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evodem z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bankovn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tu zaplatil 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adovanou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stku za jeho slu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by, stejn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jako jsem mu 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velmi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rychle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nejprve elektronicky a 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sledn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i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semn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(mnou podepsan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dodal a poslal kompletn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kerou dokumentaci, o kterou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dal. On si na rozd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 odemn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povinnosti, na kter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jsme se na za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tku jasn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dohodli, nesplnil, stejn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jako si je nesplnila cel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komora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kdy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jsem jim tak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 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mci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nosti na tohoto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dodal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pot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ebn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, o co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žá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dali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–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co mi zabralo nem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lo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drahocenn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asu a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cn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é 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ivotn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energie. Na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echna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tvrzen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stejn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jako na cokoliv jin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ho, uveden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tomto dopise, samoz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jednozna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kazy a to ve form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emailov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komunikace s 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mto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tem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jako</w:t>
      </w:r>
      <w:r>
        <w:rPr>
          <w:rFonts w:ascii="Arial" w:hAnsi="Arial" w:hint="default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i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chorvatskou 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komorou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. Je mi jasn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postihu tohoto t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 xml:space="preserve"> a 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to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komory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jako</w:t>
      </w:r>
      <w:r>
        <w:rPr>
          <w:rFonts w:ascii="Arial" w:hAnsi="Arial" w:hint="default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ani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ukraden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pen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(samoz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spolu s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roky) se 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nedo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m,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neodpust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si to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to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itosti zve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ejnit, na jejich velkou celosv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tovou ostudu a tak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aby co nejv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 lid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sv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(nejen v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Chorvatsku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vid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lo a ud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lali si i na 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klad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tohoto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padu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edstavu, jac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jsou to vlastn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ve skute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nosti mafi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ni, kte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ří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navz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jem kryj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jeden druh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ho, nepln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si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povinnosti a okr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daj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, tak, jak to v tomto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spravedliv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demokratick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m a pr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syst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b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chod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nevinn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lidi.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zm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emailov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komunikace, jako jasn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kazn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materi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l, spole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s dal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mi dokumenty a informacemi, v souvislosti s cel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dopisem, je zve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ejn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na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webov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nce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u w:val="single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4c7f"/>
          <w:sz w:val="20"/>
          <w:szCs w:val="20"/>
          <w:u w:val="single"/>
          <w:rtl w:val="0"/>
          <w14:textFill>
            <w14:solidFill>
              <w14:srgbClr w14:val="004D80"/>
            </w14:solidFill>
          </w14:textFill>
        </w:rPr>
        <w:t>vabanque.info</w:t>
      </w:r>
      <w:r>
        <w:rPr>
          <w:rFonts w:ascii="Arial" w:hAnsi="Arial" w:hint="default"/>
          <w:b w:val="1"/>
          <w:bCs w:val="1"/>
          <w:outline w:val="0"/>
          <w:color w:val="004c7f"/>
          <w:sz w:val="20"/>
          <w:szCs w:val="20"/>
          <w:u w:val="single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tak, jako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echny ostatn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informace a dokumenty,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elo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do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 (nejen) sv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 jazyk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kterou jsem vytvo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il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hradn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 xml:space="preserve">za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elem celosv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to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ce. Mimochodem, i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tomto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uveden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zase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>lo 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syna, kde jsme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ili soustavn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poru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jeho i na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ich (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mne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pt-PT"/>
          <w14:textFill>
            <w14:solidFill>
              <w14:srgbClr w14:val="004D80"/>
            </w14:solidFill>
          </w14:textFill>
        </w:rPr>
        <w:t xml:space="preserve"> a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telkyn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pr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 ze strany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kde v 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dob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 syn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eb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val, kter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neust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le, velmi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a hrub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zp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sobem, zasahovaly do synova i na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eho soukrom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v souvislosti s va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t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zv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konem o ochran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ú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daj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- GDPR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kdy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 brali jeho vlastn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mobiln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telefon, kde si naprosto protipr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a bezd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 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nadrzovku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bez studu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etli na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vz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jemnou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soukromou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komunikaci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(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konverzaci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mou,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telkyn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syna) a je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nutili, aby jim 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ji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celou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ekl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dal - ze slovensk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do chorvatsk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 jazyka, aby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emu rozum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li. Mysl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si,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 xml:space="preserve">ve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 pozd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ji dojde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ada i na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echny tyto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osoby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s 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mto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ly a maj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cokoli spole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ho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…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</w:pP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Na 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r jen podotknu,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jsem dosud nena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el (a u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ani nehled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m, proto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mi jaksi do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la moje pom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rn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dost dlouho trvaj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trp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livost a pochopil jsem,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to s velkou pravd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podobnost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ani 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znam)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ta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kter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by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 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itosti byl ochoten zastupovat, i kdy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ž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jasn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, 100%-n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kazy,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 jsem v pln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pr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vu, o co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ze mnou, 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kolik stovek osloven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ch, ani ze - se mnou aktu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(v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ase psan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tohoto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ho dopisu)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do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č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asn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spolupracuj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c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ch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ů“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nem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>l z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jem, na co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 i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tomto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–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ěř 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en-US"/>
          <w14:textFill>
            <w14:solidFill>
              <w14:srgbClr w14:val="004D80"/>
            </w14:solidFill>
          </w14:textFill>
        </w:rPr>
        <w:t>ve 100%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padech (pokud se to ne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ilo s dan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ý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m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>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tem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de-DE"/>
          <w14:textFill>
            <w14:solidFill>
              <w14:srgbClr w14:val="004D80"/>
            </w14:solidFill>
          </w14:textFill>
        </w:rPr>
        <w:t xml:space="preserve">“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mo na 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 jeho kancel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i) 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kazy (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nejen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) ve form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ě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emailov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komunikace. 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ů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vod byl nap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nl-NL"/>
          <w14:textFill>
            <w14:solidFill>
              <w14:srgbClr w14:val="004D80"/>
            </w14:solidFill>
          </w14:textFill>
        </w:rPr>
        <w:t xml:space="preserve">i ten,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e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nechce j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í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 proti jin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>é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mu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 tzv. 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„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kolegovi advok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tovi</w:t>
      </w:r>
      <w:r>
        <w:rPr>
          <w:rFonts w:ascii="Arial" w:hAnsi="Arial" w:hint="default"/>
          <w:outline w:val="0"/>
          <w:color w:val="004c7f"/>
          <w:sz w:val="20"/>
          <w:szCs w:val="20"/>
          <w:rtl w:val="1"/>
          <w:lang w:val="ar-SA" w:bidi="ar-SA"/>
          <w14:textFill>
            <w14:solidFill>
              <w14:srgbClr w14:val="004D80"/>
            </w14:solidFill>
          </w14:textFill>
        </w:rPr>
        <w:t>“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it-IT"/>
          <w14:textFill>
            <w14:solidFill>
              <w14:srgbClr w14:val="004D80"/>
            </w14:solidFill>
          </w14:textFill>
        </w:rPr>
        <w:t>, i p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ř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es podvodn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:lang w:val="fr-FR"/>
          <w14:textFill>
            <w14:solidFill>
              <w14:srgbClr w14:val="004D80"/>
            </w14:solidFill>
          </w14:textFill>
        </w:rPr>
        <w:t xml:space="preserve">é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jedn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 jeho strany. 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ť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si ka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ž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ý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i na 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to</w:t>
      </w:r>
      <w:r>
        <w:rPr>
          <w:rFonts w:ascii="Arial" w:hAnsi="Arial"/>
          <w:outline w:val="0"/>
          <w:color w:val="ed220b"/>
          <w:sz w:val="20"/>
          <w:szCs w:val="20"/>
          <w:rtl w:val="0"/>
          <w14:textFill>
            <w14:solidFill>
              <w14:srgbClr w14:val="EE220C"/>
            </w14:solidFill>
          </w14:textFill>
        </w:rPr>
        <w:t>hle</w:t>
      </w:r>
      <w:r>
        <w:rPr>
          <w:rFonts w:ascii="Arial" w:hAnsi="Arial"/>
          <w:outline w:val="0"/>
          <w:color w:val="004c7f"/>
          <w:sz w:val="20"/>
          <w:szCs w:val="20"/>
          <w:rtl w:val="0"/>
          <w:lang w:val="da-DK"/>
          <w14:textFill>
            <w14:solidFill>
              <w14:srgbClr w14:val="004D80"/>
            </w14:solidFill>
          </w14:textFill>
        </w:rPr>
        <w:t xml:space="preserve"> ud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ě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l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á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vlastn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 xml:space="preserve">í 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n</w:t>
      </w:r>
      <w:r>
        <w:rPr>
          <w:rFonts w:ascii="Arial" w:hAnsi="Arial" w:hint="default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rFonts w:ascii="Arial" w:hAnsi="Arial"/>
          <w:outline w:val="0"/>
          <w:color w:val="004c7f"/>
          <w:sz w:val="20"/>
          <w:szCs w:val="20"/>
          <w:rtl w:val="0"/>
          <w14:textFill>
            <w14:solidFill>
              <w14:srgbClr w14:val="004D80"/>
            </w14:solidFill>
          </w14:textFill>
        </w:rPr>
        <w:t>zor.</w:t>
      </w:r>
    </w:p>
    <w:sectPr>
      <w:headerReference w:type="default" r:id="rId4"/>
      <w:footerReference w:type="default" r:id="rId5"/>
      <w:pgSz w:w="11906" w:h="16838" w:orient="portrait"/>
      <w:pgMar w:top="777" w:right="567" w:bottom="777" w:left="56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ísmená"/>
  </w:abstractNum>
  <w:abstractNum w:abstractNumId="1">
    <w:multiLevelType w:val="hybridMultilevel"/>
    <w:styleLink w:val="Písmená"/>
    <w:lvl w:ilvl="0">
      <w:start w:val="1"/>
      <w:numFmt w:val="lowerLetter"/>
      <w:suff w:val="tab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ísmená">
    <w:name w:val="Písmená"/>
    <w:pPr>
      <w:numPr>
        <w:numId w:val="1"/>
      </w:numPr>
    </w:p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